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D475" w14:textId="77777777" w:rsidR="00611A5A" w:rsidRPr="00611A5A" w:rsidRDefault="00611A5A" w:rsidP="00611A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91"/>
        </w:tabs>
        <w:spacing w:line="259" w:lineRule="auto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142977CB" wp14:editId="15E5670A">
            <wp:simplePos x="0" y="0"/>
            <wp:positionH relativeFrom="margin">
              <wp:align>center</wp:align>
            </wp:positionH>
            <wp:positionV relativeFrom="paragraph">
              <wp:posOffset>-870509</wp:posOffset>
            </wp:positionV>
            <wp:extent cx="7525385" cy="1586230"/>
            <wp:effectExtent l="0" t="0" r="0" b="0"/>
            <wp:wrapNone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</w:p>
    <w:p w14:paraId="0E4A582F" w14:textId="77777777" w:rsidR="00611A5A" w:rsidRPr="00611A5A" w:rsidRDefault="00611A5A" w:rsidP="00611A5A">
      <w:pPr>
        <w:spacing w:line="259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ab/>
      </w:r>
    </w:p>
    <w:p w14:paraId="5525C815" w14:textId="77777777" w:rsidR="00611A5A" w:rsidRPr="00611A5A" w:rsidRDefault="00611A5A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</w:p>
    <w:p w14:paraId="60A29DC1" w14:textId="77777777" w:rsidR="00184989" w:rsidRDefault="00184989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</w:pPr>
    </w:p>
    <w:p w14:paraId="2579B2A2" w14:textId="6CB115EA" w:rsidR="00611A5A" w:rsidRDefault="00611A5A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ПРОГРАМА</w:t>
      </w:r>
    </w:p>
    <w:p w14:paraId="3352D418" w14:textId="77777777" w:rsidR="00BE02A0" w:rsidRPr="00611A5A" w:rsidRDefault="00BE02A0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</w:p>
    <w:p w14:paraId="48C6C4FF" w14:textId="77777777" w:rsidR="00611A5A" w:rsidRPr="00611A5A" w:rsidRDefault="00611A5A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ЧЕСТВАНЕ ПАТРОННИЯ ПРАЗНИК </w:t>
      </w:r>
    </w:p>
    <w:p w14:paraId="0C8043CE" w14:textId="77777777" w:rsidR="00611A5A" w:rsidRPr="00611A5A" w:rsidRDefault="00611A5A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НА ФАКУЛТЕТА ПО ПЕДАГОГИКА – </w:t>
      </w:r>
    </w:p>
    <w:p w14:paraId="2FB5EF28" w14:textId="77777777" w:rsidR="00611A5A" w:rsidRPr="00611A5A" w:rsidRDefault="00611A5A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ДЕНЯТ НА СВЕТИТЕ БРАТЯ КИРИЛ И МЕТОДИЙ</w:t>
      </w:r>
    </w:p>
    <w:p w14:paraId="71A4A9A5" w14:textId="77777777" w:rsidR="00611A5A" w:rsidRPr="00BE02A0" w:rsidRDefault="00611A5A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</w:p>
    <w:p w14:paraId="21DE4AE3" w14:textId="77777777" w:rsidR="00BE02A0" w:rsidRPr="00611A5A" w:rsidRDefault="00BE02A0" w:rsidP="00611A5A">
      <w:pPr>
        <w:spacing w:after="0" w:line="240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</w:p>
    <w:p w14:paraId="550D1028" w14:textId="7487EDDB" w:rsidR="00611A5A" w:rsidRPr="00611A5A" w:rsidRDefault="00611A5A" w:rsidP="00611A5A">
      <w:pPr>
        <w:spacing w:line="259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:u w:val="single"/>
          <w:lang w:val="en-US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:u w:val="single"/>
          <w14:ligatures w14:val="none"/>
        </w:rPr>
        <w:t>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u w:val="single"/>
          <w:lang w:val="en-US"/>
          <w14:ligatures w14:val="none"/>
        </w:rPr>
        <w:t>2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:u w:val="single"/>
          <w14:ligatures w14:val="none"/>
        </w:rPr>
        <w:t xml:space="preserve"> МАЙ 202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u w:val="single"/>
          <w:lang w:val="en-US"/>
          <w14:ligatures w14:val="none"/>
        </w:rPr>
        <w:t>5</w:t>
      </w:r>
    </w:p>
    <w:p w14:paraId="7131BA0D" w14:textId="6F487D78" w:rsidR="00611A5A" w:rsidRPr="00BE02A0" w:rsidRDefault="00611A5A" w:rsidP="00611A5A">
      <w:pPr>
        <w:spacing w:line="259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ЗАЛА 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2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, Ректорат</w:t>
      </w:r>
    </w:p>
    <w:p w14:paraId="20100CAA" w14:textId="77777777" w:rsidR="00BE02A0" w:rsidRPr="00611A5A" w:rsidRDefault="00BE02A0" w:rsidP="00611A5A">
      <w:pPr>
        <w:spacing w:line="259" w:lineRule="auto"/>
        <w:jc w:val="center"/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</w:pPr>
    </w:p>
    <w:p w14:paraId="1BBB77AA" w14:textId="5951079F" w:rsidR="00611A5A" w:rsidRPr="00611A5A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1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.00 ч. - 1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1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.1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5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ч.</w:t>
      </w:r>
      <w:r w:rsidRPr="00611A5A"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  <w:t xml:space="preserve"> – Водосвет по случай 11 май – Денят на Светите братя Кирил и Методий и Патронен празник на Факултета по педагогика</w:t>
      </w:r>
    </w:p>
    <w:p w14:paraId="01EA80D0" w14:textId="77777777" w:rsidR="00611A5A" w:rsidRPr="00611A5A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</w:pPr>
    </w:p>
    <w:p w14:paraId="1C5C6D0D" w14:textId="73490C63" w:rsidR="00611A5A" w:rsidRPr="00BE02A0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1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.1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5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ч. – 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1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.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>3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0 ч</w:t>
      </w:r>
      <w:r w:rsidRPr="00611A5A"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  <w:t>. – Поздравления за празника от Декана на ФП</w:t>
      </w:r>
    </w:p>
    <w:p w14:paraId="434578D3" w14:textId="77777777" w:rsidR="00611A5A" w:rsidRPr="00BE02A0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</w:pPr>
    </w:p>
    <w:p w14:paraId="602E0A14" w14:textId="63EC0ED8" w:rsidR="00611A5A" w:rsidRPr="00611A5A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</w:pP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1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1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.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30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ч. – 12.</w:t>
      </w:r>
      <w:r w:rsidRPr="00BE02A0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00</w:t>
      </w:r>
      <w:r w:rsidRPr="00611A5A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ч.</w:t>
      </w:r>
      <w:r w:rsidRPr="00611A5A"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  <w:t xml:space="preserve"> – Поднасяне цветя на Паметника на Светите братя Кирил и Методий</w:t>
      </w:r>
    </w:p>
    <w:p w14:paraId="0DD9E72C" w14:textId="77777777" w:rsidR="00611A5A" w:rsidRPr="00611A5A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</w:pPr>
    </w:p>
    <w:p w14:paraId="7B863C9A" w14:textId="5F989231" w:rsidR="00611A5A" w:rsidRPr="00184989" w:rsidRDefault="00611A5A" w:rsidP="00184989">
      <w:pPr>
        <w:spacing w:after="0" w:line="360" w:lineRule="auto"/>
        <w:jc w:val="both"/>
        <w:rPr>
          <w:rFonts w:ascii="Book Antiqua" w:eastAsia="Calibri" w:hAnsi="Book Antiqua" w:cs="Courier New"/>
          <w:color w:val="333333"/>
          <w:kern w:val="0"/>
          <w:sz w:val="28"/>
          <w:szCs w:val="28"/>
          <w:shd w:val="clear" w:color="auto" w:fill="FFFFFF"/>
          <w14:ligatures w14:val="none"/>
        </w:rPr>
      </w:pP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1</w:t>
      </w:r>
      <w:r w:rsidR="00BE02A0"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2</w:t>
      </w: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.</w:t>
      </w:r>
      <w:r w:rsidR="00BE02A0"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00</w:t>
      </w: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ч. – 12.</w:t>
      </w:r>
      <w:r w:rsidR="00BE02A0"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45</w:t>
      </w: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 xml:space="preserve"> ч.</w:t>
      </w:r>
      <w:r w:rsidRPr="00184989"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  <w:t xml:space="preserve"> – Публична академична лекция на </w:t>
      </w: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доц. д-р</w:t>
      </w: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:lang w:val="en-US"/>
          <w14:ligatures w14:val="none"/>
        </w:rPr>
        <w:t xml:space="preserve"> </w:t>
      </w:r>
      <w:r w:rsidRPr="00184989">
        <w:rPr>
          <w:rFonts w:ascii="Book Antiqua" w:eastAsia="Calibri" w:hAnsi="Book Antiqua" w:cs="Times New Roman"/>
          <w:b/>
          <w:kern w:val="0"/>
          <w:sz w:val="28"/>
          <w:szCs w:val="28"/>
          <w14:ligatures w14:val="none"/>
        </w:rPr>
        <w:t>Йорданка Николова</w:t>
      </w:r>
      <w:r w:rsidRPr="00184989">
        <w:rPr>
          <w:rFonts w:ascii="Book Antiqua" w:eastAsia="Calibri" w:hAnsi="Book Antiqua" w:cs="Times New Roman"/>
          <w:kern w:val="0"/>
          <w:sz w:val="28"/>
          <w:szCs w:val="28"/>
          <w14:ligatures w14:val="none"/>
        </w:rPr>
        <w:t xml:space="preserve"> на тема:</w:t>
      </w:r>
      <w:r w:rsidRPr="00184989">
        <w:rPr>
          <w:rFonts w:ascii="Book Antiqua" w:eastAsia="Calibri" w:hAnsi="Book Antiqua" w:cs="Courier New"/>
          <w:kern w:val="0"/>
          <w:sz w:val="28"/>
          <w:szCs w:val="28"/>
          <w:shd w:val="clear" w:color="auto" w:fill="FFFFFF"/>
          <w14:ligatures w14:val="none"/>
        </w:rPr>
        <w:t xml:space="preserve"> "</w:t>
      </w:r>
      <w:r w:rsidR="00184989" w:rsidRPr="00184989">
        <w:rPr>
          <w:rFonts w:ascii="Book Antiqua" w:hAnsi="Book Antiqua" w:cs="Courier New"/>
          <w:color w:val="333333"/>
          <w:sz w:val="28"/>
          <w:szCs w:val="28"/>
          <w:shd w:val="clear" w:color="auto" w:fill="FFFFFF"/>
        </w:rPr>
        <w:t>ПЕРСПЕКТИВИ ЗА СЕМЕЕН ЖИВОТ И РОДИТЕЛСТВО НА МЛАДИТЕ ХОРА В БЪЛГАРИЯ.</w:t>
      </w:r>
      <w:r w:rsidRPr="00184989">
        <w:rPr>
          <w:rFonts w:ascii="Book Antiqua" w:eastAsia="Calibri" w:hAnsi="Book Antiqua" w:cs="Courier New"/>
          <w:color w:val="333333"/>
          <w:kern w:val="0"/>
          <w:sz w:val="28"/>
          <w:szCs w:val="28"/>
          <w:shd w:val="clear" w:color="auto" w:fill="FFFFFF"/>
          <w14:ligatures w14:val="none"/>
        </w:rPr>
        <w:t>".</w:t>
      </w:r>
    </w:p>
    <w:p w14:paraId="4B225F54" w14:textId="77777777" w:rsidR="00BE02A0" w:rsidRDefault="00BE02A0" w:rsidP="00184989">
      <w:pPr>
        <w:spacing w:after="0" w:line="360" w:lineRule="auto"/>
        <w:jc w:val="both"/>
        <w:rPr>
          <w:rFonts w:ascii="Book Antiqua" w:eastAsia="Calibri" w:hAnsi="Book Antiqua" w:cs="Courier New"/>
          <w:color w:val="333333"/>
          <w:kern w:val="0"/>
          <w:sz w:val="28"/>
          <w:szCs w:val="28"/>
          <w:shd w:val="clear" w:color="auto" w:fill="FFFFFF"/>
          <w14:ligatures w14:val="none"/>
        </w:rPr>
      </w:pPr>
    </w:p>
    <w:p w14:paraId="7868639E" w14:textId="31121130" w:rsidR="00BE02A0" w:rsidRPr="00611A5A" w:rsidRDefault="00BE02A0" w:rsidP="00184989">
      <w:pPr>
        <w:spacing w:after="0" w:line="360" w:lineRule="auto"/>
        <w:jc w:val="both"/>
        <w:rPr>
          <w:rFonts w:ascii="Book Antiqua" w:eastAsia="Calibri" w:hAnsi="Book Antiqua" w:cs="Times New Roman"/>
          <w:b/>
          <w:bCs/>
          <w:color w:val="FF0000"/>
          <w:kern w:val="0"/>
          <w:sz w:val="28"/>
          <w:szCs w:val="28"/>
          <w:lang w:val="en-US"/>
          <w14:ligatures w14:val="none"/>
        </w:rPr>
      </w:pPr>
      <w:r w:rsidRPr="00BE02A0">
        <w:rPr>
          <w:rFonts w:ascii="Book Antiqua" w:eastAsia="Calibri" w:hAnsi="Book Antiqua" w:cs="Courier New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>13.00 ч.</w:t>
      </w:r>
      <w:r>
        <w:rPr>
          <w:rFonts w:ascii="Book Antiqua" w:eastAsia="Calibri" w:hAnsi="Book Antiqua" w:cs="Courier New"/>
          <w:b/>
          <w:bCs/>
          <w:color w:val="333333"/>
          <w:kern w:val="0"/>
          <w:sz w:val="28"/>
          <w:szCs w:val="28"/>
          <w:shd w:val="clear" w:color="auto" w:fill="FFFFFF"/>
          <w14:ligatures w14:val="none"/>
        </w:rPr>
        <w:t xml:space="preserve"> – На чаша вино за празника</w:t>
      </w:r>
    </w:p>
    <w:p w14:paraId="67CFD3EF" w14:textId="77777777" w:rsidR="00611A5A" w:rsidRPr="00611A5A" w:rsidRDefault="00611A5A" w:rsidP="00184989">
      <w:pPr>
        <w:spacing w:after="0" w:line="360" w:lineRule="auto"/>
        <w:jc w:val="both"/>
        <w:rPr>
          <w:rFonts w:ascii="Book Antiqua" w:eastAsia="Calibri" w:hAnsi="Book Antiqua" w:cs="Times New Roman"/>
          <w:color w:val="FF0000"/>
          <w:kern w:val="0"/>
          <w:sz w:val="28"/>
          <w:szCs w:val="28"/>
          <w14:ligatures w14:val="none"/>
        </w:rPr>
      </w:pPr>
    </w:p>
    <w:sectPr w:rsidR="00611A5A" w:rsidRPr="0061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F1C22"/>
    <w:multiLevelType w:val="hybridMultilevel"/>
    <w:tmpl w:val="E80236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114A"/>
    <w:multiLevelType w:val="hybridMultilevel"/>
    <w:tmpl w:val="CEA29C24"/>
    <w:lvl w:ilvl="0" w:tplc="0402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5E63EFD"/>
    <w:multiLevelType w:val="hybridMultilevel"/>
    <w:tmpl w:val="7A3CCE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65557">
    <w:abstractNumId w:val="1"/>
  </w:num>
  <w:num w:numId="2" w16cid:durableId="1362828697">
    <w:abstractNumId w:val="2"/>
  </w:num>
  <w:num w:numId="3" w16cid:durableId="70741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5A"/>
    <w:rsid w:val="00184989"/>
    <w:rsid w:val="0039316D"/>
    <w:rsid w:val="00611A5A"/>
    <w:rsid w:val="00B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F580"/>
  <w15:chartTrackingRefBased/>
  <w15:docId w15:val="{71ED9F0A-9FF4-4D9A-8D9B-349AACD3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11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11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11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11A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11A5A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11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11A5A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11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11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1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1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1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11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A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11A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1A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Кремена Недева Маврова</dc:creator>
  <cp:keywords/>
  <dc:description/>
  <cp:lastModifiedBy>Кремена Недева Маврова</cp:lastModifiedBy>
  <cp:revision>1</cp:revision>
  <dcterms:created xsi:type="dcterms:W3CDTF">2025-04-24T07:07:00Z</dcterms:created>
  <dcterms:modified xsi:type="dcterms:W3CDTF">2025-04-24T07:19:00Z</dcterms:modified>
</cp:coreProperties>
</file>