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477" w:rsidRPr="001F5477" w:rsidRDefault="001F5477" w:rsidP="001F5477">
      <w:pPr>
        <w:spacing w:line="360" w:lineRule="auto"/>
        <w:jc w:val="center"/>
        <w:rPr>
          <w:rFonts w:ascii="Times New Roman" w:hAnsi="Times New Roman" w:cs="Times New Roman"/>
          <w:b/>
          <w:lang w:val="bg-BG"/>
        </w:rPr>
      </w:pPr>
      <w:r w:rsidRPr="001F5477">
        <w:rPr>
          <w:rFonts w:ascii="Times New Roman" w:hAnsi="Times New Roman" w:cs="Times New Roman"/>
          <w:b/>
          <w:lang w:val="bg-BG"/>
        </w:rPr>
        <w:t>РЕЦЕНЗИЯ</w:t>
      </w:r>
    </w:p>
    <w:p w:rsidR="001F5477" w:rsidRPr="001F5477" w:rsidRDefault="001F5477" w:rsidP="001F5477">
      <w:pPr>
        <w:spacing w:line="360" w:lineRule="auto"/>
        <w:ind w:firstLine="720"/>
        <w:jc w:val="center"/>
        <w:rPr>
          <w:rFonts w:ascii="Times New Roman" w:hAnsi="Times New Roman" w:cs="Times New Roman"/>
        </w:rPr>
      </w:pPr>
      <w:r w:rsidRPr="001F5477">
        <w:rPr>
          <w:rFonts w:ascii="Times New Roman" w:hAnsi="Times New Roman" w:cs="Times New Roman"/>
        </w:rPr>
        <w:t>за предложения за защита дисертационен труд за присъждане на</w:t>
      </w:r>
    </w:p>
    <w:p w:rsidR="001F5477" w:rsidRPr="001F5477" w:rsidRDefault="001F5477" w:rsidP="001F5477">
      <w:pPr>
        <w:spacing w:line="360" w:lineRule="auto"/>
        <w:ind w:firstLine="720"/>
        <w:jc w:val="center"/>
        <w:rPr>
          <w:rFonts w:ascii="Times New Roman" w:hAnsi="Times New Roman" w:cs="Times New Roman"/>
        </w:rPr>
      </w:pPr>
      <w:r w:rsidRPr="001F5477">
        <w:rPr>
          <w:rFonts w:ascii="Times New Roman" w:hAnsi="Times New Roman" w:cs="Times New Roman"/>
        </w:rPr>
        <w:t xml:space="preserve">образователната и научна степен ДОКТОР </w:t>
      </w:r>
    </w:p>
    <w:p w:rsidR="001F5477" w:rsidRPr="001F5477" w:rsidRDefault="001F5477" w:rsidP="001F5477">
      <w:pPr>
        <w:spacing w:line="360" w:lineRule="auto"/>
        <w:jc w:val="center"/>
        <w:rPr>
          <w:rFonts w:ascii="Times New Roman" w:hAnsi="Times New Roman" w:cs="Times New Roman"/>
        </w:rPr>
      </w:pPr>
      <w:r w:rsidRPr="001F5477">
        <w:rPr>
          <w:rFonts w:ascii="Times New Roman" w:hAnsi="Times New Roman" w:cs="Times New Roman"/>
        </w:rPr>
        <w:t>по професионално направление 2.1. Филология, докторска програма: „Литература на народите от Европа, Америка, Африка, Азия и Австралия“ (Старогръцка литература)</w:t>
      </w:r>
      <w:r w:rsidRPr="001F5477">
        <w:rPr>
          <w:rFonts w:ascii="Times New Roman" w:hAnsi="Times New Roman" w:cs="Times New Roman"/>
          <w:lang w:val="bg-BG"/>
        </w:rPr>
        <w:t xml:space="preserve">          </w:t>
      </w:r>
    </w:p>
    <w:p w:rsidR="001F5477" w:rsidRPr="001F5477" w:rsidRDefault="001F5477" w:rsidP="001F5477">
      <w:pPr>
        <w:spacing w:line="360" w:lineRule="auto"/>
        <w:jc w:val="center"/>
        <w:rPr>
          <w:rFonts w:ascii="Times New Roman" w:hAnsi="Times New Roman" w:cs="Times New Roman"/>
        </w:rPr>
      </w:pPr>
    </w:p>
    <w:p w:rsidR="001F5477" w:rsidRPr="001F5477" w:rsidRDefault="001F5477" w:rsidP="001F547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F5477">
        <w:rPr>
          <w:rFonts w:ascii="Times New Roman" w:hAnsi="Times New Roman" w:cs="Times New Roman"/>
          <w:b/>
        </w:rPr>
        <w:t xml:space="preserve">Тема на дисертационния труд: </w:t>
      </w:r>
    </w:p>
    <w:p w:rsidR="001F5477" w:rsidRPr="001F5477" w:rsidRDefault="001F5477" w:rsidP="001F547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F5477" w:rsidRPr="001F5477" w:rsidRDefault="001F5477" w:rsidP="001F547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F5477">
        <w:rPr>
          <w:rFonts w:ascii="Times New Roman" w:hAnsi="Times New Roman" w:cs="Times New Roman"/>
          <w:b/>
        </w:rPr>
        <w:t xml:space="preserve">Модуси на лудостта в старогръцката литература (VIII – V в. </w:t>
      </w:r>
      <w:proofErr w:type="spellStart"/>
      <w:r w:rsidRPr="001F5477">
        <w:rPr>
          <w:rFonts w:ascii="Times New Roman" w:hAnsi="Times New Roman" w:cs="Times New Roman"/>
          <w:b/>
        </w:rPr>
        <w:t>пр.н.е</w:t>
      </w:r>
      <w:proofErr w:type="spellEnd"/>
      <w:r w:rsidRPr="001F5477">
        <w:rPr>
          <w:rFonts w:ascii="Times New Roman" w:hAnsi="Times New Roman" w:cs="Times New Roman"/>
          <w:b/>
        </w:rPr>
        <w:t>.): жанрови и художествени функции</w:t>
      </w:r>
    </w:p>
    <w:p w:rsidR="001F5477" w:rsidRPr="001F5477" w:rsidRDefault="001F5477" w:rsidP="001F547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F5477" w:rsidRPr="001F5477" w:rsidRDefault="001F5477" w:rsidP="001F547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F5477">
        <w:rPr>
          <w:rFonts w:ascii="Times New Roman" w:hAnsi="Times New Roman" w:cs="Times New Roman"/>
        </w:rPr>
        <w:t>Докторант:</w:t>
      </w:r>
      <w:r w:rsidRPr="001F5477">
        <w:rPr>
          <w:rFonts w:ascii="Times New Roman" w:hAnsi="Times New Roman" w:cs="Times New Roman"/>
          <w:b/>
        </w:rPr>
        <w:t xml:space="preserve"> Боряна Бориславова </w:t>
      </w:r>
      <w:proofErr w:type="spellStart"/>
      <w:r w:rsidRPr="001F5477">
        <w:rPr>
          <w:rFonts w:ascii="Times New Roman" w:hAnsi="Times New Roman" w:cs="Times New Roman"/>
          <w:b/>
        </w:rPr>
        <w:t>Чомаковска</w:t>
      </w:r>
      <w:proofErr w:type="spellEnd"/>
    </w:p>
    <w:p w:rsidR="001F5477" w:rsidRPr="001F5477" w:rsidRDefault="001F5477" w:rsidP="001F547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F5477" w:rsidRDefault="001F5477" w:rsidP="001F5477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1F5477">
        <w:rPr>
          <w:rFonts w:ascii="Times New Roman" w:hAnsi="Times New Roman" w:cs="Times New Roman"/>
        </w:rPr>
        <w:t xml:space="preserve">Автор на </w:t>
      </w:r>
      <w:r w:rsidRPr="001F5477">
        <w:rPr>
          <w:rFonts w:ascii="Times New Roman" w:hAnsi="Times New Roman" w:cs="Times New Roman"/>
          <w:lang w:val="bg-BG"/>
        </w:rPr>
        <w:t>рецензията</w:t>
      </w:r>
      <w:r w:rsidRPr="001F5477">
        <w:rPr>
          <w:rFonts w:ascii="Times New Roman" w:hAnsi="Times New Roman" w:cs="Times New Roman"/>
        </w:rPr>
        <w:t>:</w:t>
      </w:r>
      <w:r w:rsidRPr="001F5477">
        <w:rPr>
          <w:rFonts w:ascii="Times New Roman" w:hAnsi="Times New Roman" w:cs="Times New Roman"/>
          <w:b/>
        </w:rPr>
        <w:t xml:space="preserve"> проф. дфн </w:t>
      </w:r>
      <w:proofErr w:type="spellStart"/>
      <w:r w:rsidRPr="001F5477">
        <w:rPr>
          <w:rFonts w:ascii="Times New Roman" w:hAnsi="Times New Roman" w:cs="Times New Roman"/>
          <w:b/>
        </w:rPr>
        <w:t>Клео</w:t>
      </w:r>
      <w:proofErr w:type="spellEnd"/>
      <w:r w:rsidRPr="001F5477">
        <w:rPr>
          <w:rFonts w:ascii="Times New Roman" w:hAnsi="Times New Roman" w:cs="Times New Roman"/>
          <w:b/>
        </w:rPr>
        <w:t xml:space="preserve"> </w:t>
      </w:r>
      <w:proofErr w:type="spellStart"/>
      <w:r w:rsidRPr="001F5477">
        <w:rPr>
          <w:rFonts w:ascii="Times New Roman" w:hAnsi="Times New Roman" w:cs="Times New Roman"/>
          <w:b/>
        </w:rPr>
        <w:t>Протохристова</w:t>
      </w:r>
      <w:proofErr w:type="spellEnd"/>
      <w:r w:rsidRPr="001F5477">
        <w:rPr>
          <w:rFonts w:ascii="Times New Roman" w:hAnsi="Times New Roman" w:cs="Times New Roman"/>
        </w:rPr>
        <w:t>, Пловдивски университет “Паисий Хилендарски”</w:t>
      </w:r>
    </w:p>
    <w:p w:rsidR="001F5477" w:rsidRDefault="001F5477" w:rsidP="001F5477">
      <w:pPr>
        <w:spacing w:before="240"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1F5477">
        <w:rPr>
          <w:rFonts w:ascii="Times New Roman" w:hAnsi="Times New Roman" w:cs="Times New Roman"/>
          <w:lang w:val="bg-BG"/>
        </w:rPr>
        <w:t xml:space="preserve">Със заповед </w:t>
      </w:r>
      <w:r w:rsidRPr="001F5477">
        <w:rPr>
          <w:rFonts w:ascii="Times New Roman" w:hAnsi="Times New Roman" w:cs="Times New Roman"/>
          <w:bCs/>
          <w:lang w:val="bg-BG"/>
        </w:rPr>
        <w:t>№ РД-38-</w:t>
      </w:r>
      <w:r>
        <w:rPr>
          <w:rFonts w:ascii="Times New Roman" w:hAnsi="Times New Roman" w:cs="Times New Roman"/>
          <w:bCs/>
          <w:lang w:val="bg-BG"/>
        </w:rPr>
        <w:t>491</w:t>
      </w:r>
      <w:r w:rsidRPr="001F5477">
        <w:rPr>
          <w:rFonts w:ascii="Times New Roman" w:hAnsi="Times New Roman" w:cs="Times New Roman"/>
          <w:bCs/>
          <w:lang w:val="bg-BG"/>
        </w:rPr>
        <w:t xml:space="preserve"> от/</w:t>
      </w:r>
      <w:r>
        <w:rPr>
          <w:rFonts w:ascii="Times New Roman" w:hAnsi="Times New Roman" w:cs="Times New Roman"/>
          <w:bCs/>
          <w:lang w:val="bg-BG"/>
        </w:rPr>
        <w:t>2</w:t>
      </w:r>
      <w:r w:rsidRPr="001F5477">
        <w:rPr>
          <w:rFonts w:ascii="Times New Roman" w:hAnsi="Times New Roman" w:cs="Times New Roman"/>
          <w:bCs/>
          <w:lang w:val="bg-BG"/>
        </w:rPr>
        <w:t>3.</w:t>
      </w:r>
      <w:r>
        <w:rPr>
          <w:rFonts w:ascii="Times New Roman" w:hAnsi="Times New Roman" w:cs="Times New Roman"/>
          <w:bCs/>
          <w:lang w:val="bg-BG"/>
        </w:rPr>
        <w:t xml:space="preserve"> </w:t>
      </w:r>
      <w:r w:rsidRPr="001F5477">
        <w:rPr>
          <w:rFonts w:ascii="Times New Roman" w:hAnsi="Times New Roman" w:cs="Times New Roman"/>
          <w:bCs/>
          <w:lang w:val="bg-BG"/>
        </w:rPr>
        <w:t>0</w:t>
      </w:r>
      <w:r>
        <w:rPr>
          <w:rFonts w:ascii="Times New Roman" w:hAnsi="Times New Roman" w:cs="Times New Roman"/>
          <w:bCs/>
          <w:lang w:val="bg-BG"/>
        </w:rPr>
        <w:t>7</w:t>
      </w:r>
      <w:r w:rsidRPr="001F5477">
        <w:rPr>
          <w:rFonts w:ascii="Times New Roman" w:hAnsi="Times New Roman" w:cs="Times New Roman"/>
          <w:bCs/>
          <w:lang w:val="bg-BG"/>
        </w:rPr>
        <w:t>.</w:t>
      </w:r>
      <w:r>
        <w:rPr>
          <w:rFonts w:ascii="Times New Roman" w:hAnsi="Times New Roman" w:cs="Times New Roman"/>
          <w:bCs/>
          <w:lang w:val="bg-BG"/>
        </w:rPr>
        <w:t xml:space="preserve"> </w:t>
      </w:r>
      <w:r w:rsidRPr="001F5477">
        <w:rPr>
          <w:rFonts w:ascii="Times New Roman" w:hAnsi="Times New Roman" w:cs="Times New Roman"/>
          <w:bCs/>
          <w:lang w:val="bg-BG"/>
        </w:rPr>
        <w:t>2024 г. на Ректора на СУ “Св. Климент Охридски” с</w:t>
      </w:r>
      <w:r w:rsidRPr="001F5477">
        <w:rPr>
          <w:rFonts w:ascii="Times New Roman" w:hAnsi="Times New Roman" w:cs="Times New Roman"/>
          <w:lang w:val="bg-BG"/>
        </w:rPr>
        <w:t xml:space="preserve">ъм определена за член на научното жури за </w:t>
      </w:r>
      <w:r w:rsidRPr="001F5477">
        <w:rPr>
          <w:rFonts w:ascii="Times New Roman" w:hAnsi="Times New Roman" w:cs="Times New Roman"/>
          <w:color w:val="auto"/>
        </w:rPr>
        <w:t xml:space="preserve">осигуряване на процедура </w:t>
      </w:r>
      <w:r w:rsidRPr="001F5477">
        <w:rPr>
          <w:rFonts w:ascii="Times New Roman" w:hAnsi="Times New Roman" w:cs="Times New Roman"/>
          <w:color w:val="auto"/>
          <w:lang w:val="bg-BG"/>
        </w:rPr>
        <w:t xml:space="preserve">за </w:t>
      </w:r>
      <w:r w:rsidRPr="001F5477">
        <w:rPr>
          <w:rFonts w:ascii="Times New Roman" w:hAnsi="Times New Roman" w:cs="Times New Roman"/>
          <w:lang w:val="bg-BG"/>
        </w:rPr>
        <w:t xml:space="preserve">защита на дисертационния труд на докторант </w:t>
      </w:r>
      <w:r w:rsidRPr="001F5477">
        <w:rPr>
          <w:rFonts w:ascii="Times New Roman" w:hAnsi="Times New Roman" w:cs="Times New Roman"/>
        </w:rPr>
        <w:t xml:space="preserve">Боряна </w:t>
      </w:r>
      <w:proofErr w:type="spellStart"/>
      <w:r w:rsidRPr="001F5477">
        <w:rPr>
          <w:rFonts w:ascii="Times New Roman" w:hAnsi="Times New Roman" w:cs="Times New Roman"/>
        </w:rPr>
        <w:t>Чомаковска</w:t>
      </w:r>
      <w:proofErr w:type="spellEnd"/>
      <w:r w:rsidRPr="001F5477">
        <w:rPr>
          <w:rFonts w:ascii="Times New Roman" w:hAnsi="Times New Roman" w:cs="Times New Roman"/>
          <w:lang w:val="bg-BG"/>
        </w:rPr>
        <w:t xml:space="preserve"> </w:t>
      </w:r>
      <w:r w:rsidRPr="001F5477">
        <w:rPr>
          <w:rFonts w:ascii="Times New Roman" w:hAnsi="Times New Roman" w:cs="Times New Roman"/>
          <w:color w:val="auto"/>
        </w:rPr>
        <w:t xml:space="preserve">с научен ръководител </w:t>
      </w:r>
      <w:r w:rsidRPr="001F5477">
        <w:rPr>
          <w:rFonts w:ascii="Times New Roman" w:hAnsi="Times New Roman" w:cs="Times New Roman"/>
          <w:color w:val="auto"/>
          <w:lang w:val="bg-BG"/>
        </w:rPr>
        <w:t xml:space="preserve">доц. </w:t>
      </w:r>
      <w:r w:rsidRPr="001F5477">
        <w:rPr>
          <w:rFonts w:ascii="Times New Roman" w:hAnsi="Times New Roman" w:cs="Times New Roman"/>
        </w:rPr>
        <w:t>д-р Невена Панова</w:t>
      </w:r>
      <w:r>
        <w:rPr>
          <w:rFonts w:ascii="Times New Roman" w:hAnsi="Times New Roman" w:cs="Times New Roman"/>
          <w:lang w:val="bg-BG"/>
        </w:rPr>
        <w:t>.</w:t>
      </w:r>
    </w:p>
    <w:p w:rsidR="00BC5948" w:rsidRDefault="001F5477" w:rsidP="00860DF3">
      <w:pPr>
        <w:spacing w:before="240"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2A773F">
        <w:rPr>
          <w:rFonts w:ascii="Times New Roman" w:hAnsi="Times New Roman" w:cs="Times New Roman"/>
          <w:lang w:val="bg-BG"/>
        </w:rPr>
        <w:t>Представен</w:t>
      </w:r>
      <w:r w:rsidR="002A773F" w:rsidRPr="002A773F">
        <w:rPr>
          <w:rFonts w:ascii="Times New Roman" w:hAnsi="Times New Roman" w:cs="Times New Roman"/>
          <w:lang w:val="bg-BG"/>
        </w:rPr>
        <w:t>а</w:t>
      </w:r>
      <w:r w:rsidRPr="002A773F">
        <w:rPr>
          <w:rFonts w:ascii="Times New Roman" w:hAnsi="Times New Roman" w:cs="Times New Roman"/>
          <w:lang w:val="bg-BG"/>
        </w:rPr>
        <w:t>т</w:t>
      </w:r>
      <w:r w:rsidR="002A773F" w:rsidRPr="002A773F">
        <w:rPr>
          <w:rFonts w:ascii="Times New Roman" w:hAnsi="Times New Roman" w:cs="Times New Roman"/>
          <w:lang w:val="bg-BG"/>
        </w:rPr>
        <w:t>а</w:t>
      </w:r>
      <w:r w:rsidRPr="002A773F">
        <w:rPr>
          <w:rFonts w:ascii="Times New Roman" w:hAnsi="Times New Roman" w:cs="Times New Roman"/>
          <w:lang w:val="bg-BG"/>
        </w:rPr>
        <w:t xml:space="preserve"> за </w:t>
      </w:r>
      <w:r w:rsidR="002A773F" w:rsidRPr="002A773F">
        <w:rPr>
          <w:rFonts w:ascii="Times New Roman" w:hAnsi="Times New Roman" w:cs="Times New Roman"/>
          <w:lang w:val="bg-BG"/>
        </w:rPr>
        <w:t>защита дисертация</w:t>
      </w:r>
      <w:r w:rsidR="002A773F">
        <w:rPr>
          <w:rFonts w:ascii="Times New Roman" w:hAnsi="Times New Roman" w:cs="Times New Roman"/>
          <w:lang w:val="bg-BG"/>
        </w:rPr>
        <w:t xml:space="preserve">, с </w:t>
      </w:r>
      <w:r w:rsidR="002A773F" w:rsidRPr="002A773F">
        <w:rPr>
          <w:rFonts w:ascii="Times New Roman" w:hAnsi="Times New Roman" w:cs="Times New Roman"/>
        </w:rPr>
        <w:t>обем от 226 страници, 199</w:t>
      </w:r>
      <w:r w:rsidR="002A773F">
        <w:rPr>
          <w:rFonts w:ascii="Times New Roman" w:hAnsi="Times New Roman" w:cs="Times New Roman"/>
          <w:lang w:val="bg-BG"/>
        </w:rPr>
        <w:t xml:space="preserve"> </w:t>
      </w:r>
      <w:r w:rsidR="002A773F" w:rsidRPr="002A773F">
        <w:rPr>
          <w:rFonts w:ascii="Times New Roman" w:hAnsi="Times New Roman" w:cs="Times New Roman"/>
        </w:rPr>
        <w:t xml:space="preserve">от които </w:t>
      </w:r>
      <w:r w:rsidR="002A773F">
        <w:rPr>
          <w:rFonts w:ascii="Times New Roman" w:hAnsi="Times New Roman" w:cs="Times New Roman"/>
          <w:lang w:val="bg-BG"/>
        </w:rPr>
        <w:t xml:space="preserve">съставляват </w:t>
      </w:r>
      <w:r w:rsidR="002A773F" w:rsidRPr="002A773F">
        <w:rPr>
          <w:rFonts w:ascii="Times New Roman" w:hAnsi="Times New Roman" w:cs="Times New Roman"/>
        </w:rPr>
        <w:t>основния текст</w:t>
      </w:r>
      <w:r w:rsidR="002A773F">
        <w:rPr>
          <w:rFonts w:ascii="Times New Roman" w:hAnsi="Times New Roman" w:cs="Times New Roman"/>
          <w:lang w:val="bg-BG"/>
        </w:rPr>
        <w:t xml:space="preserve">, и </w:t>
      </w:r>
      <w:r w:rsidR="002A773F" w:rsidRPr="002A773F">
        <w:rPr>
          <w:rFonts w:ascii="Times New Roman" w:hAnsi="Times New Roman" w:cs="Times New Roman"/>
        </w:rPr>
        <w:t>библиография</w:t>
      </w:r>
      <w:r w:rsidR="002A773F">
        <w:rPr>
          <w:rFonts w:ascii="Times New Roman" w:hAnsi="Times New Roman" w:cs="Times New Roman"/>
          <w:lang w:val="bg-BG"/>
        </w:rPr>
        <w:t>, която включва</w:t>
      </w:r>
      <w:r w:rsidR="002A773F" w:rsidRPr="002A773F">
        <w:rPr>
          <w:rFonts w:ascii="Times New Roman" w:hAnsi="Times New Roman" w:cs="Times New Roman"/>
        </w:rPr>
        <w:t xml:space="preserve"> 159 заглавия</w:t>
      </w:r>
      <w:r w:rsidR="002A773F">
        <w:rPr>
          <w:rFonts w:ascii="Times New Roman" w:hAnsi="Times New Roman" w:cs="Times New Roman"/>
          <w:lang w:val="bg-BG"/>
        </w:rPr>
        <w:t xml:space="preserve">, е по характера си тематично изследване, чиято цел е да издири и систематизира </w:t>
      </w:r>
      <w:r w:rsidR="00171566">
        <w:rPr>
          <w:rFonts w:ascii="Times New Roman" w:hAnsi="Times New Roman" w:cs="Times New Roman"/>
          <w:lang w:val="bg-BG"/>
        </w:rPr>
        <w:t>наличните артикулации н</w:t>
      </w:r>
      <w:r w:rsidR="002A773F" w:rsidRPr="00171566">
        <w:rPr>
          <w:rFonts w:ascii="Times New Roman" w:hAnsi="Times New Roman" w:cs="Times New Roman"/>
        </w:rPr>
        <w:t>а проявления</w:t>
      </w:r>
      <w:r w:rsidR="00171566">
        <w:rPr>
          <w:rFonts w:ascii="Times New Roman" w:hAnsi="Times New Roman" w:cs="Times New Roman"/>
          <w:lang w:val="bg-BG"/>
        </w:rPr>
        <w:t>та</w:t>
      </w:r>
      <w:r w:rsidR="002A773F" w:rsidRPr="00171566">
        <w:rPr>
          <w:rFonts w:ascii="Times New Roman" w:hAnsi="Times New Roman" w:cs="Times New Roman"/>
        </w:rPr>
        <w:t xml:space="preserve"> на лудост в старогръцката литература от периода VIII – V век</w:t>
      </w:r>
      <w:r w:rsidR="00171566">
        <w:rPr>
          <w:rFonts w:ascii="Times New Roman" w:hAnsi="Times New Roman" w:cs="Times New Roman"/>
          <w:lang w:val="bg-BG"/>
        </w:rPr>
        <w:t xml:space="preserve">. Отвъд необходимото за постигане на така дефинираната цел обезпечаване на емпиричен материал, докторантката си поставя задачата </w:t>
      </w:r>
      <w:r w:rsidR="00C3444C">
        <w:rPr>
          <w:rFonts w:ascii="Times New Roman" w:hAnsi="Times New Roman" w:cs="Times New Roman"/>
          <w:lang w:val="bg-BG"/>
        </w:rPr>
        <w:t>д</w:t>
      </w:r>
      <w:r w:rsidR="00171566" w:rsidRPr="00171566">
        <w:rPr>
          <w:rFonts w:ascii="Times New Roman" w:hAnsi="Times New Roman" w:cs="Times New Roman"/>
          <w:lang w:val="bg-BG"/>
        </w:rPr>
        <w:t xml:space="preserve">а </w:t>
      </w:r>
      <w:r w:rsidR="00C3444C">
        <w:rPr>
          <w:rFonts w:ascii="Times New Roman" w:hAnsi="Times New Roman" w:cs="Times New Roman"/>
          <w:lang w:val="bg-BG"/>
        </w:rPr>
        <w:t xml:space="preserve">подложи </w:t>
      </w:r>
      <w:r w:rsidR="00171566" w:rsidRPr="00171566">
        <w:rPr>
          <w:rFonts w:ascii="Times New Roman" w:hAnsi="Times New Roman" w:cs="Times New Roman"/>
        </w:rPr>
        <w:t xml:space="preserve">описаните </w:t>
      </w:r>
      <w:proofErr w:type="spellStart"/>
      <w:r w:rsidR="00171566" w:rsidRPr="00171566">
        <w:rPr>
          <w:rFonts w:ascii="Times New Roman" w:hAnsi="Times New Roman" w:cs="Times New Roman"/>
        </w:rPr>
        <w:t>налудни</w:t>
      </w:r>
      <w:proofErr w:type="spellEnd"/>
      <w:r w:rsidR="00171566" w:rsidRPr="00171566">
        <w:rPr>
          <w:rFonts w:ascii="Times New Roman" w:hAnsi="Times New Roman" w:cs="Times New Roman"/>
        </w:rPr>
        <w:t xml:space="preserve"> състояния</w:t>
      </w:r>
      <w:r w:rsidR="00C3444C">
        <w:rPr>
          <w:rFonts w:ascii="Times New Roman" w:hAnsi="Times New Roman" w:cs="Times New Roman"/>
          <w:lang w:val="bg-BG"/>
        </w:rPr>
        <w:t xml:space="preserve"> на анализ, с помощта на който да идентифицира отделните </w:t>
      </w:r>
      <w:r w:rsidR="00C3444C" w:rsidRPr="00171566">
        <w:rPr>
          <w:rFonts w:ascii="Times New Roman" w:hAnsi="Times New Roman" w:cs="Times New Roman"/>
        </w:rPr>
        <w:t>модуси на лудостта</w:t>
      </w:r>
      <w:r w:rsidR="00C3444C">
        <w:rPr>
          <w:rFonts w:ascii="Times New Roman" w:hAnsi="Times New Roman" w:cs="Times New Roman"/>
          <w:lang w:val="bg-BG"/>
        </w:rPr>
        <w:t xml:space="preserve"> и да ги</w:t>
      </w:r>
      <w:r w:rsidR="00171566" w:rsidRPr="00171566">
        <w:rPr>
          <w:rFonts w:ascii="Times New Roman" w:hAnsi="Times New Roman" w:cs="Times New Roman"/>
        </w:rPr>
        <w:t xml:space="preserve"> </w:t>
      </w:r>
      <w:r w:rsidR="00171566">
        <w:rPr>
          <w:rFonts w:ascii="Times New Roman" w:hAnsi="Times New Roman" w:cs="Times New Roman"/>
          <w:lang w:val="bg-BG"/>
        </w:rPr>
        <w:t>класифицира</w:t>
      </w:r>
      <w:r w:rsidR="00C3444C">
        <w:rPr>
          <w:rFonts w:ascii="Times New Roman" w:hAnsi="Times New Roman" w:cs="Times New Roman"/>
          <w:lang w:val="bg-BG"/>
        </w:rPr>
        <w:t xml:space="preserve">, </w:t>
      </w:r>
      <w:r w:rsidR="00171566" w:rsidRPr="00171566">
        <w:rPr>
          <w:rFonts w:ascii="Times New Roman" w:hAnsi="Times New Roman" w:cs="Times New Roman"/>
        </w:rPr>
        <w:t xml:space="preserve"> като </w:t>
      </w:r>
      <w:r w:rsidR="00C3444C">
        <w:rPr>
          <w:rFonts w:ascii="Times New Roman" w:hAnsi="Times New Roman" w:cs="Times New Roman"/>
          <w:lang w:val="bg-BG"/>
        </w:rPr>
        <w:t xml:space="preserve">същевременно разкрие специфичната им </w:t>
      </w:r>
      <w:r w:rsidR="00171566" w:rsidRPr="00171566">
        <w:rPr>
          <w:rFonts w:ascii="Times New Roman" w:hAnsi="Times New Roman" w:cs="Times New Roman"/>
        </w:rPr>
        <w:t>художествена роля</w:t>
      </w:r>
      <w:r w:rsidR="00C3444C">
        <w:rPr>
          <w:rFonts w:ascii="Times New Roman" w:hAnsi="Times New Roman" w:cs="Times New Roman"/>
          <w:lang w:val="bg-BG"/>
        </w:rPr>
        <w:t xml:space="preserve"> за</w:t>
      </w:r>
      <w:r w:rsidR="00171566" w:rsidRPr="00171566">
        <w:rPr>
          <w:rFonts w:ascii="Times New Roman" w:hAnsi="Times New Roman" w:cs="Times New Roman"/>
        </w:rPr>
        <w:t xml:space="preserve"> </w:t>
      </w:r>
      <w:r w:rsidR="00171566" w:rsidRPr="00171566">
        <w:rPr>
          <w:rFonts w:ascii="Times New Roman" w:hAnsi="Times New Roman" w:cs="Times New Roman"/>
        </w:rPr>
        <w:lastRenderedPageBreak/>
        <w:t>произведения</w:t>
      </w:r>
      <w:r w:rsidR="00C3444C">
        <w:rPr>
          <w:rFonts w:ascii="Times New Roman" w:hAnsi="Times New Roman" w:cs="Times New Roman"/>
          <w:lang w:val="bg-BG"/>
        </w:rPr>
        <w:t>та, в които те са представени</w:t>
      </w:r>
      <w:r w:rsidR="00171566" w:rsidRPr="00171566">
        <w:rPr>
          <w:rFonts w:ascii="Times New Roman" w:hAnsi="Times New Roman" w:cs="Times New Roman"/>
        </w:rPr>
        <w:t>.</w:t>
      </w:r>
      <w:r w:rsidR="00C3444C">
        <w:rPr>
          <w:rFonts w:ascii="Times New Roman" w:hAnsi="Times New Roman" w:cs="Times New Roman"/>
          <w:lang w:val="bg-BG"/>
        </w:rPr>
        <w:t xml:space="preserve"> </w:t>
      </w:r>
      <w:r w:rsidR="00860DF3">
        <w:rPr>
          <w:rFonts w:ascii="Times New Roman" w:hAnsi="Times New Roman" w:cs="Times New Roman"/>
          <w:lang w:val="bg-BG"/>
        </w:rPr>
        <w:t>Крайният р</w:t>
      </w:r>
      <w:r w:rsidR="001135C1">
        <w:rPr>
          <w:rFonts w:ascii="Times New Roman" w:hAnsi="Times New Roman" w:cs="Times New Roman"/>
          <w:lang w:val="bg-BG"/>
        </w:rPr>
        <w:t>езултат от</w:t>
      </w:r>
      <w:r w:rsidR="00566232">
        <w:rPr>
          <w:rFonts w:ascii="Times New Roman" w:hAnsi="Times New Roman" w:cs="Times New Roman"/>
          <w:lang w:val="bg-BG"/>
        </w:rPr>
        <w:t xml:space="preserve"> тези аналитични наблюдения е конструирането на своеобразен речник, съставен от издирените назовавания на лудостта (34 на брой). </w:t>
      </w:r>
      <w:r w:rsidR="00860DF3">
        <w:rPr>
          <w:rFonts w:ascii="Times New Roman" w:hAnsi="Times New Roman" w:cs="Times New Roman"/>
          <w:lang w:val="bg-BG"/>
        </w:rPr>
        <w:t>Допълнителен</w:t>
      </w:r>
      <w:r w:rsidR="00566232">
        <w:rPr>
          <w:rFonts w:ascii="Times New Roman" w:hAnsi="Times New Roman" w:cs="Times New Roman"/>
          <w:lang w:val="bg-BG"/>
        </w:rPr>
        <w:t xml:space="preserve"> ангажимент</w:t>
      </w:r>
      <w:r w:rsidR="008E5F6B">
        <w:rPr>
          <w:rFonts w:ascii="Times New Roman" w:hAnsi="Times New Roman" w:cs="Times New Roman"/>
          <w:lang w:val="bg-BG"/>
        </w:rPr>
        <w:t xml:space="preserve">, </w:t>
      </w:r>
      <w:r w:rsidR="00BC5948">
        <w:rPr>
          <w:rFonts w:ascii="Times New Roman" w:hAnsi="Times New Roman" w:cs="Times New Roman"/>
          <w:lang w:val="bg-BG"/>
        </w:rPr>
        <w:t xml:space="preserve">който </w:t>
      </w:r>
      <w:proofErr w:type="spellStart"/>
      <w:r w:rsidR="00566232">
        <w:rPr>
          <w:rFonts w:ascii="Times New Roman" w:hAnsi="Times New Roman" w:cs="Times New Roman"/>
          <w:lang w:val="bg-BG"/>
        </w:rPr>
        <w:t>дисерта</w:t>
      </w:r>
      <w:r w:rsidR="008E5F6B">
        <w:rPr>
          <w:rFonts w:ascii="Times New Roman" w:hAnsi="Times New Roman" w:cs="Times New Roman"/>
          <w:lang w:val="bg-BG"/>
        </w:rPr>
        <w:t>нтка</w:t>
      </w:r>
      <w:r w:rsidR="00566232">
        <w:rPr>
          <w:rFonts w:ascii="Times New Roman" w:hAnsi="Times New Roman" w:cs="Times New Roman"/>
          <w:lang w:val="bg-BG"/>
        </w:rPr>
        <w:t>та</w:t>
      </w:r>
      <w:proofErr w:type="spellEnd"/>
      <w:r w:rsidR="00566232">
        <w:rPr>
          <w:rFonts w:ascii="Times New Roman" w:hAnsi="Times New Roman" w:cs="Times New Roman"/>
          <w:lang w:val="bg-BG"/>
        </w:rPr>
        <w:t xml:space="preserve"> </w:t>
      </w:r>
      <w:r w:rsidR="00860DF3">
        <w:rPr>
          <w:rFonts w:ascii="Times New Roman" w:hAnsi="Times New Roman" w:cs="Times New Roman"/>
          <w:lang w:val="bg-BG"/>
        </w:rPr>
        <w:t>заявява</w:t>
      </w:r>
      <w:r w:rsidR="008E5F6B">
        <w:rPr>
          <w:rFonts w:ascii="Times New Roman" w:hAnsi="Times New Roman" w:cs="Times New Roman"/>
          <w:lang w:val="bg-BG"/>
        </w:rPr>
        <w:t>,</w:t>
      </w:r>
      <w:r w:rsidR="00566232">
        <w:rPr>
          <w:rFonts w:ascii="Times New Roman" w:hAnsi="Times New Roman" w:cs="Times New Roman"/>
          <w:lang w:val="bg-BG"/>
        </w:rPr>
        <w:t xml:space="preserve"> </w:t>
      </w:r>
      <w:r w:rsidR="00860DF3">
        <w:rPr>
          <w:rFonts w:ascii="Times New Roman" w:hAnsi="Times New Roman" w:cs="Times New Roman"/>
          <w:lang w:val="bg-BG"/>
        </w:rPr>
        <w:t xml:space="preserve">е </w:t>
      </w:r>
      <w:r w:rsidR="004167DC">
        <w:rPr>
          <w:rFonts w:ascii="Times New Roman" w:hAnsi="Times New Roman" w:cs="Times New Roman"/>
          <w:lang w:val="bg-BG"/>
        </w:rPr>
        <w:t xml:space="preserve">да изведе </w:t>
      </w:r>
      <w:r w:rsidR="008E5F6B">
        <w:rPr>
          <w:rFonts w:ascii="Times New Roman" w:hAnsi="Times New Roman" w:cs="Times New Roman"/>
          <w:lang w:val="bg-BG"/>
        </w:rPr>
        <w:t>открити</w:t>
      </w:r>
      <w:r w:rsidR="004167DC">
        <w:rPr>
          <w:rFonts w:ascii="Times New Roman" w:hAnsi="Times New Roman" w:cs="Times New Roman"/>
          <w:lang w:val="bg-BG"/>
        </w:rPr>
        <w:t xml:space="preserve">те </w:t>
      </w:r>
      <w:r w:rsidR="008E5F6B">
        <w:rPr>
          <w:rFonts w:ascii="Times New Roman" w:hAnsi="Times New Roman" w:cs="Times New Roman"/>
          <w:lang w:val="bg-BG"/>
        </w:rPr>
        <w:t xml:space="preserve">назовавания </w:t>
      </w:r>
      <w:r w:rsidR="004E70C1">
        <w:rPr>
          <w:rFonts w:ascii="Times New Roman" w:hAnsi="Times New Roman" w:cs="Times New Roman"/>
          <w:lang w:val="bg-BG"/>
        </w:rPr>
        <w:t xml:space="preserve">от контекста на Античността и да ги разчете в </w:t>
      </w:r>
      <w:r w:rsidR="008E5F6B">
        <w:rPr>
          <w:rFonts w:ascii="Times New Roman" w:hAnsi="Times New Roman" w:cs="Times New Roman"/>
          <w:lang w:val="bg-BG"/>
        </w:rPr>
        <w:t>светли</w:t>
      </w:r>
      <w:r w:rsidR="004E70C1">
        <w:rPr>
          <w:rFonts w:ascii="Times New Roman" w:hAnsi="Times New Roman" w:cs="Times New Roman"/>
          <w:lang w:val="bg-BG"/>
        </w:rPr>
        <w:t>ната на актуалните психиатрични компетентности</w:t>
      </w:r>
      <w:r w:rsidR="004167DC">
        <w:t>.</w:t>
      </w:r>
      <w:r w:rsidR="004167DC">
        <w:rPr>
          <w:rFonts w:ascii="Times New Roman" w:hAnsi="Times New Roman" w:cs="Times New Roman"/>
          <w:lang w:val="bg-BG"/>
        </w:rPr>
        <w:t xml:space="preserve"> </w:t>
      </w:r>
    </w:p>
    <w:p w:rsidR="00EB3095" w:rsidRPr="005D44B1" w:rsidRDefault="00860DF3" w:rsidP="00860DF3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Към изпълнение на така набелязаната програма изследването се насочва от </w:t>
      </w:r>
      <w:r w:rsidR="0092544F" w:rsidRPr="001C04EF">
        <w:rPr>
          <w:rFonts w:ascii="Times New Roman" w:eastAsia="Times New Roman" w:hAnsi="Times New Roman" w:cs="Times New Roman"/>
          <w:szCs w:val="22"/>
          <w:lang w:val="bg-BG"/>
        </w:rPr>
        <w:t>специфично</w:t>
      </w:r>
      <w:r w:rsidR="0092544F">
        <w:rPr>
          <w:rFonts w:ascii="Times New Roman" w:eastAsia="Times New Roman" w:hAnsi="Times New Roman" w:cs="Times New Roman"/>
          <w:szCs w:val="22"/>
          <w:lang w:val="bg-BG"/>
        </w:rPr>
        <w:t>то</w:t>
      </w:r>
      <w:r w:rsidR="0092544F" w:rsidRPr="001C04EF">
        <w:rPr>
          <w:rFonts w:ascii="Times New Roman" w:eastAsia="Times New Roman" w:hAnsi="Times New Roman" w:cs="Times New Roman"/>
          <w:szCs w:val="22"/>
          <w:lang w:val="bg-BG"/>
        </w:rPr>
        <w:t xml:space="preserve"> за старогръцката култура</w:t>
      </w:r>
      <w:r w:rsidR="0092544F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разбиране</w:t>
      </w:r>
      <w:r w:rsidR="0092544F" w:rsidRPr="0092544F">
        <w:rPr>
          <w:rFonts w:ascii="Times New Roman" w:eastAsia="Times New Roman" w:hAnsi="Times New Roman" w:cs="Times New Roman"/>
          <w:szCs w:val="22"/>
          <w:lang w:val="bg-BG"/>
        </w:rPr>
        <w:t xml:space="preserve"> </w:t>
      </w:r>
      <w:r w:rsidR="0092544F">
        <w:rPr>
          <w:rFonts w:ascii="Times New Roman" w:eastAsia="Times New Roman" w:hAnsi="Times New Roman" w:cs="Times New Roman"/>
          <w:szCs w:val="22"/>
          <w:lang w:val="bg-BG"/>
        </w:rPr>
        <w:t>за</w:t>
      </w:r>
      <w:r w:rsidR="0092544F" w:rsidRPr="0092544F">
        <w:rPr>
          <w:rFonts w:ascii="Times New Roman" w:eastAsia="Times New Roman" w:hAnsi="Times New Roman" w:cs="Times New Roman"/>
          <w:szCs w:val="22"/>
          <w:lang w:val="bg-BG"/>
        </w:rPr>
        <w:t xml:space="preserve"> </w:t>
      </w:r>
      <w:r w:rsidR="0092544F" w:rsidRPr="001C04EF">
        <w:rPr>
          <w:rFonts w:ascii="Times New Roman" w:eastAsia="Times New Roman" w:hAnsi="Times New Roman" w:cs="Times New Roman"/>
          <w:szCs w:val="22"/>
          <w:lang w:val="bg-BG"/>
        </w:rPr>
        <w:t>божествения произход на лудостта,</w:t>
      </w:r>
      <w:r>
        <w:rPr>
          <w:rFonts w:ascii="Times New Roman" w:hAnsi="Times New Roman" w:cs="Times New Roman"/>
          <w:lang w:val="bg-BG"/>
        </w:rPr>
        <w:t xml:space="preserve"> </w:t>
      </w:r>
      <w:r w:rsidR="0092544F">
        <w:rPr>
          <w:rFonts w:ascii="Times New Roman" w:hAnsi="Times New Roman" w:cs="Times New Roman"/>
          <w:lang w:val="bg-BG"/>
        </w:rPr>
        <w:t>заявен</w:t>
      </w:r>
      <w:r>
        <w:rPr>
          <w:rFonts w:ascii="Times New Roman" w:hAnsi="Times New Roman" w:cs="Times New Roman"/>
          <w:lang w:val="bg-BG"/>
        </w:rPr>
        <w:t>о в текста като</w:t>
      </w:r>
      <w:r w:rsidR="001C04EF">
        <w:rPr>
          <w:rFonts w:ascii="Times New Roman" w:hAnsi="Times New Roman" w:cs="Times New Roman"/>
          <w:lang w:val="bg-BG"/>
        </w:rPr>
        <w:t xml:space="preserve"> </w:t>
      </w:r>
      <w:r w:rsidR="00EB3095" w:rsidRPr="001C04EF">
        <w:rPr>
          <w:rFonts w:ascii="Times New Roman" w:eastAsia="Times New Roman" w:hAnsi="Times New Roman" w:cs="Times New Roman"/>
          <w:szCs w:val="22"/>
          <w:lang w:val="bg-BG"/>
        </w:rPr>
        <w:t>работн</w:t>
      </w:r>
      <w:r w:rsidRPr="001C04EF">
        <w:rPr>
          <w:rFonts w:ascii="Times New Roman" w:eastAsia="Times New Roman" w:hAnsi="Times New Roman" w:cs="Times New Roman"/>
          <w:szCs w:val="22"/>
          <w:lang w:val="bg-BG"/>
        </w:rPr>
        <w:t>а</w:t>
      </w:r>
      <w:r w:rsidR="00EB3095" w:rsidRPr="001C04EF">
        <w:rPr>
          <w:rFonts w:ascii="Times New Roman" w:eastAsia="Times New Roman" w:hAnsi="Times New Roman" w:cs="Times New Roman"/>
          <w:szCs w:val="22"/>
          <w:lang w:val="bg-BG"/>
        </w:rPr>
        <w:t xml:space="preserve"> хипотез</w:t>
      </w:r>
      <w:r w:rsidRPr="001C04EF">
        <w:rPr>
          <w:rFonts w:ascii="Times New Roman" w:eastAsia="Times New Roman" w:hAnsi="Times New Roman" w:cs="Times New Roman"/>
          <w:szCs w:val="22"/>
          <w:lang w:val="bg-BG"/>
        </w:rPr>
        <w:t xml:space="preserve">а, като същевременно се търсят </w:t>
      </w:r>
      <w:r w:rsidR="001C04EF" w:rsidRPr="001C04EF">
        <w:rPr>
          <w:rFonts w:ascii="Times New Roman" w:eastAsia="Times New Roman" w:hAnsi="Times New Roman" w:cs="Times New Roman"/>
          <w:szCs w:val="22"/>
          <w:lang w:val="bg-BG"/>
        </w:rPr>
        <w:t xml:space="preserve">и </w:t>
      </w:r>
      <w:r w:rsidRPr="001C04EF">
        <w:rPr>
          <w:rFonts w:ascii="Times New Roman" w:eastAsia="Times New Roman" w:hAnsi="Times New Roman" w:cs="Times New Roman"/>
          <w:szCs w:val="22"/>
          <w:lang w:val="bg-BG"/>
        </w:rPr>
        <w:t xml:space="preserve">примери за </w:t>
      </w:r>
      <w:r w:rsidR="001C04EF" w:rsidRPr="001C04EF">
        <w:rPr>
          <w:rFonts w:ascii="Times New Roman" w:eastAsia="Times New Roman" w:hAnsi="Times New Roman" w:cs="Times New Roman"/>
          <w:szCs w:val="22"/>
          <w:lang w:val="bg-BG"/>
        </w:rPr>
        <w:t>причиняването ѝ от</w:t>
      </w:r>
      <w:r w:rsidR="00EB3095" w:rsidRPr="001C04EF">
        <w:rPr>
          <w:rFonts w:ascii="Times New Roman" w:eastAsia="Times New Roman" w:hAnsi="Times New Roman" w:cs="Times New Roman"/>
          <w:szCs w:val="22"/>
          <w:lang w:val="bg-BG"/>
        </w:rPr>
        <w:t xml:space="preserve"> човешко действие и</w:t>
      </w:r>
      <w:r w:rsidR="001C04EF" w:rsidRPr="001C04EF">
        <w:rPr>
          <w:rFonts w:ascii="Times New Roman" w:eastAsia="Times New Roman" w:hAnsi="Times New Roman" w:cs="Times New Roman"/>
          <w:szCs w:val="22"/>
          <w:lang w:val="bg-BG"/>
        </w:rPr>
        <w:t>ли осмислянето ѝ</w:t>
      </w:r>
      <w:r w:rsidR="00EB3095" w:rsidRPr="001C04EF">
        <w:rPr>
          <w:rFonts w:ascii="Times New Roman" w:eastAsia="Times New Roman" w:hAnsi="Times New Roman" w:cs="Times New Roman"/>
          <w:szCs w:val="22"/>
          <w:lang w:val="bg-BG"/>
        </w:rPr>
        <w:t xml:space="preserve"> като болестно състояние.</w:t>
      </w:r>
      <w:r w:rsidR="005D44B1">
        <w:rPr>
          <w:rFonts w:ascii="Times New Roman" w:eastAsia="Times New Roman" w:hAnsi="Times New Roman" w:cs="Times New Roman"/>
          <w:szCs w:val="22"/>
          <w:lang w:val="bg-BG"/>
        </w:rPr>
        <w:t xml:space="preserve"> Във връзка с тази заявка у мен </w:t>
      </w:r>
      <w:r w:rsidR="005D44B1" w:rsidRPr="005D44B1">
        <w:rPr>
          <w:rFonts w:ascii="Times New Roman" w:eastAsia="Times New Roman" w:hAnsi="Times New Roman" w:cs="Times New Roman"/>
          <w:lang w:val="bg-BG"/>
        </w:rPr>
        <w:t xml:space="preserve">възниква </w:t>
      </w:r>
      <w:r w:rsidR="00EB3095" w:rsidRPr="005D44B1">
        <w:rPr>
          <w:rFonts w:ascii="Times New Roman" w:eastAsia="Calibri" w:hAnsi="Times New Roman" w:cs="Times New Roman"/>
          <w:lang w:val="bg-BG"/>
        </w:rPr>
        <w:t xml:space="preserve"> </w:t>
      </w:r>
      <w:r w:rsidR="005D44B1" w:rsidRPr="005D44B1">
        <w:rPr>
          <w:rFonts w:ascii="Times New Roman" w:eastAsia="Calibri" w:hAnsi="Times New Roman" w:cs="Times New Roman"/>
          <w:lang w:val="bg-BG"/>
        </w:rPr>
        <w:t>трудно преодолима съпротива</w:t>
      </w:r>
      <w:r w:rsidR="005D44B1">
        <w:rPr>
          <w:rFonts w:ascii="Times New Roman" w:eastAsia="Calibri" w:hAnsi="Times New Roman" w:cs="Times New Roman"/>
          <w:lang w:val="bg-BG"/>
        </w:rPr>
        <w:t>, тъй като не мога да приема, че като хипотеза се представя отдавна формулирана постановка, стабилизирана в класическата филология</w:t>
      </w:r>
      <w:r w:rsidR="00BC5948">
        <w:rPr>
          <w:rFonts w:ascii="Times New Roman" w:eastAsia="Calibri" w:hAnsi="Times New Roman" w:cs="Times New Roman"/>
          <w:lang w:val="bg-BG"/>
        </w:rPr>
        <w:t>, ако не по друг начин, то поне благодарение</w:t>
      </w:r>
      <w:r w:rsidR="009B047D">
        <w:rPr>
          <w:rFonts w:ascii="Times New Roman" w:eastAsia="Calibri" w:hAnsi="Times New Roman" w:cs="Times New Roman"/>
          <w:lang w:val="bg-BG"/>
        </w:rPr>
        <w:t xml:space="preserve"> </w:t>
      </w:r>
      <w:r w:rsidR="00BC5948">
        <w:rPr>
          <w:rFonts w:ascii="Times New Roman" w:eastAsia="Calibri" w:hAnsi="Times New Roman" w:cs="Times New Roman"/>
          <w:lang w:val="bg-BG"/>
        </w:rPr>
        <w:t>н</w:t>
      </w:r>
      <w:r w:rsidR="009B047D">
        <w:rPr>
          <w:rFonts w:ascii="Times New Roman" w:eastAsia="Calibri" w:hAnsi="Times New Roman" w:cs="Times New Roman"/>
          <w:lang w:val="bg-BG"/>
        </w:rPr>
        <w:t xml:space="preserve">а </w:t>
      </w:r>
      <w:r w:rsidR="006E7107">
        <w:rPr>
          <w:rFonts w:ascii="Times New Roman" w:eastAsia="Calibri" w:hAnsi="Times New Roman" w:cs="Times New Roman"/>
          <w:lang w:val="bg-BG"/>
        </w:rPr>
        <w:t xml:space="preserve">христоматийно известното изследване на Е. </w:t>
      </w:r>
      <w:proofErr w:type="spellStart"/>
      <w:r w:rsidR="006E7107">
        <w:rPr>
          <w:rFonts w:ascii="Times New Roman" w:eastAsia="Calibri" w:hAnsi="Times New Roman" w:cs="Times New Roman"/>
          <w:lang w:val="bg-BG"/>
        </w:rPr>
        <w:t>Додс</w:t>
      </w:r>
      <w:proofErr w:type="spellEnd"/>
      <w:r w:rsidR="006E7107">
        <w:rPr>
          <w:rFonts w:ascii="Times New Roman" w:eastAsia="Calibri" w:hAnsi="Times New Roman" w:cs="Times New Roman"/>
          <w:lang w:val="bg-BG"/>
        </w:rPr>
        <w:t xml:space="preserve"> от 1959 г. „Гърците и ирационалното“, където </w:t>
      </w:r>
      <w:r w:rsidR="00C91CD4">
        <w:rPr>
          <w:rFonts w:ascii="Times New Roman" w:eastAsia="Calibri" w:hAnsi="Times New Roman" w:cs="Times New Roman"/>
          <w:lang w:val="bg-BG"/>
        </w:rPr>
        <w:t xml:space="preserve">достатъчно ясно и убедително е </w:t>
      </w:r>
      <w:r w:rsidR="00D20E59">
        <w:rPr>
          <w:rFonts w:ascii="Times New Roman" w:eastAsia="Calibri" w:hAnsi="Times New Roman" w:cs="Times New Roman"/>
          <w:lang w:val="bg-BG"/>
        </w:rPr>
        <w:t xml:space="preserve">разгърната </w:t>
      </w:r>
      <w:r w:rsidR="00C91CD4">
        <w:rPr>
          <w:rFonts w:ascii="Times New Roman" w:eastAsia="Calibri" w:hAnsi="Times New Roman" w:cs="Times New Roman"/>
          <w:lang w:val="bg-BG"/>
        </w:rPr>
        <w:t xml:space="preserve">идеята за </w:t>
      </w:r>
      <w:r w:rsidR="00BC5948">
        <w:rPr>
          <w:rFonts w:ascii="Times New Roman" w:eastAsia="Calibri" w:hAnsi="Times New Roman" w:cs="Times New Roman"/>
          <w:lang w:val="bg-BG"/>
        </w:rPr>
        <w:t xml:space="preserve">вярата на елините в </w:t>
      </w:r>
      <w:r w:rsidR="00C91CD4">
        <w:rPr>
          <w:rFonts w:ascii="Times New Roman" w:eastAsia="Calibri" w:hAnsi="Times New Roman" w:cs="Times New Roman"/>
          <w:lang w:val="bg-BG"/>
        </w:rPr>
        <w:t>„психическа интервенция“</w:t>
      </w:r>
      <w:r w:rsidR="001075FA">
        <w:rPr>
          <w:rFonts w:ascii="Times New Roman" w:eastAsia="Calibri" w:hAnsi="Times New Roman" w:cs="Times New Roman"/>
          <w:lang w:val="bg-BG"/>
        </w:rPr>
        <w:t xml:space="preserve"> от страна на боговете</w:t>
      </w:r>
      <w:r w:rsidR="00C91CD4">
        <w:rPr>
          <w:rFonts w:ascii="Times New Roman" w:eastAsia="Calibri" w:hAnsi="Times New Roman" w:cs="Times New Roman"/>
          <w:lang w:val="bg-BG"/>
        </w:rPr>
        <w:t xml:space="preserve">, </w:t>
      </w:r>
      <w:r w:rsidR="00BC5948">
        <w:rPr>
          <w:rFonts w:ascii="Times New Roman" w:eastAsia="Calibri" w:hAnsi="Times New Roman" w:cs="Times New Roman"/>
          <w:lang w:val="bg-BG"/>
        </w:rPr>
        <w:t xml:space="preserve">интензивно демонстрирана в Омировия епос. В </w:t>
      </w:r>
      <w:r w:rsidR="00C91CD4">
        <w:rPr>
          <w:rFonts w:ascii="Times New Roman" w:eastAsia="Calibri" w:hAnsi="Times New Roman" w:cs="Times New Roman"/>
          <w:lang w:val="bg-BG"/>
        </w:rPr>
        <w:t xml:space="preserve">перспективата на </w:t>
      </w:r>
      <w:r w:rsidR="000551FC">
        <w:rPr>
          <w:rFonts w:ascii="Times New Roman" w:eastAsia="Calibri" w:hAnsi="Times New Roman" w:cs="Times New Roman"/>
          <w:lang w:val="bg-BG"/>
        </w:rPr>
        <w:t>трайн</w:t>
      </w:r>
      <w:r w:rsidR="00BC5948">
        <w:rPr>
          <w:rFonts w:ascii="Times New Roman" w:eastAsia="Calibri" w:hAnsi="Times New Roman" w:cs="Times New Roman"/>
          <w:lang w:val="bg-BG"/>
        </w:rPr>
        <w:t>о удържаната</w:t>
      </w:r>
      <w:r w:rsidR="000551FC">
        <w:rPr>
          <w:rFonts w:ascii="Times New Roman" w:eastAsia="Calibri" w:hAnsi="Times New Roman" w:cs="Times New Roman"/>
          <w:lang w:val="bg-BG"/>
        </w:rPr>
        <w:t xml:space="preserve"> нагласа характерът и поведението</w:t>
      </w:r>
      <w:r w:rsidR="00BC5948">
        <w:rPr>
          <w:rFonts w:ascii="Times New Roman" w:eastAsia="Calibri" w:hAnsi="Times New Roman" w:cs="Times New Roman"/>
          <w:lang w:val="bg-BG"/>
        </w:rPr>
        <w:t xml:space="preserve"> на хората</w:t>
      </w:r>
      <w:r w:rsidR="000551FC">
        <w:rPr>
          <w:rFonts w:ascii="Times New Roman" w:eastAsia="Calibri" w:hAnsi="Times New Roman" w:cs="Times New Roman"/>
          <w:lang w:val="bg-BG"/>
        </w:rPr>
        <w:t xml:space="preserve"> да бъдат обяснявани в термините на знанието</w:t>
      </w:r>
      <w:r w:rsidR="00BC5948">
        <w:rPr>
          <w:rFonts w:ascii="Times New Roman" w:eastAsia="Calibri" w:hAnsi="Times New Roman" w:cs="Times New Roman"/>
          <w:lang w:val="bg-BG"/>
        </w:rPr>
        <w:t>, като основополагаща се представя</w:t>
      </w:r>
      <w:r w:rsidR="000551FC">
        <w:rPr>
          <w:rFonts w:ascii="Times New Roman" w:eastAsia="Calibri" w:hAnsi="Times New Roman" w:cs="Times New Roman"/>
          <w:lang w:val="bg-BG"/>
        </w:rPr>
        <w:t xml:space="preserve"> </w:t>
      </w:r>
      <w:r w:rsidR="00C91CD4">
        <w:rPr>
          <w:rFonts w:ascii="Times New Roman" w:eastAsia="Calibri" w:hAnsi="Times New Roman" w:cs="Times New Roman"/>
          <w:lang w:val="bg-BG"/>
        </w:rPr>
        <w:t xml:space="preserve">опозицията </w:t>
      </w:r>
      <w:bookmarkStart w:id="0" w:name="_Hlk177981090"/>
      <w:proofErr w:type="spellStart"/>
      <w:r w:rsidR="00C91CD4" w:rsidRPr="00C91CD4">
        <w:rPr>
          <w:rFonts w:ascii="Times New Roman" w:eastAsia="Calibri" w:hAnsi="Times New Roman" w:cs="Times New Roman"/>
          <w:i/>
          <w:lang w:val="de-DE"/>
        </w:rPr>
        <w:t>noos</w:t>
      </w:r>
      <w:proofErr w:type="spellEnd"/>
      <w:r w:rsidR="00C91CD4" w:rsidRPr="00C91CD4">
        <w:rPr>
          <w:rFonts w:ascii="Times New Roman" w:eastAsia="Calibri" w:hAnsi="Times New Roman" w:cs="Times New Roman"/>
          <w:lang w:val="bg-BG"/>
        </w:rPr>
        <w:t xml:space="preserve"> </w:t>
      </w:r>
      <w:r w:rsidR="00BC5948">
        <w:rPr>
          <w:rFonts w:ascii="Times New Roman" w:eastAsia="Calibri" w:hAnsi="Times New Roman" w:cs="Times New Roman"/>
          <w:lang w:val="bg-BG"/>
        </w:rPr>
        <w:t>–</w:t>
      </w:r>
      <w:r w:rsidR="00C91CD4" w:rsidRPr="00C91CD4">
        <w:rPr>
          <w:rFonts w:ascii="Times New Roman" w:eastAsia="Calibri" w:hAnsi="Times New Roman" w:cs="Times New Roman"/>
          <w:lang w:val="bg-BG"/>
        </w:rPr>
        <w:t xml:space="preserve"> </w:t>
      </w:r>
      <w:r w:rsidR="00C91CD4" w:rsidRPr="00C91CD4">
        <w:rPr>
          <w:rFonts w:ascii="Times New Roman" w:eastAsia="Calibri" w:hAnsi="Times New Roman" w:cs="Times New Roman"/>
          <w:i/>
          <w:lang w:val="en-US"/>
        </w:rPr>
        <w:t>t</w:t>
      </w:r>
      <w:proofErr w:type="spellStart"/>
      <w:r w:rsidR="00C91CD4" w:rsidRPr="00C91CD4">
        <w:rPr>
          <w:rFonts w:ascii="Times New Roman" w:eastAsia="Calibri" w:hAnsi="Times New Roman" w:cs="Times New Roman"/>
          <w:i/>
          <w:lang w:val="de-DE"/>
        </w:rPr>
        <w:t>hymos</w:t>
      </w:r>
      <w:bookmarkEnd w:id="0"/>
      <w:proofErr w:type="spellEnd"/>
      <w:r w:rsidR="00D20E59">
        <w:rPr>
          <w:rFonts w:ascii="Times New Roman" w:eastAsia="Calibri" w:hAnsi="Times New Roman" w:cs="Times New Roman"/>
          <w:lang w:val="bg-BG"/>
        </w:rPr>
        <w:t xml:space="preserve">, с помощта на която </w:t>
      </w:r>
      <w:proofErr w:type="spellStart"/>
      <w:r w:rsidR="00BC5948">
        <w:rPr>
          <w:rFonts w:ascii="Times New Roman" w:eastAsia="Calibri" w:hAnsi="Times New Roman" w:cs="Times New Roman"/>
          <w:lang w:val="bg-BG"/>
        </w:rPr>
        <w:t>Додс</w:t>
      </w:r>
      <w:proofErr w:type="spellEnd"/>
      <w:r w:rsidR="00D20E59" w:rsidRPr="00D20E59">
        <w:rPr>
          <w:rFonts w:ascii="Times New Roman" w:eastAsia="Calibri" w:hAnsi="Times New Roman" w:cs="Times New Roman"/>
          <w:lang w:val="bg-BG"/>
        </w:rPr>
        <w:t xml:space="preserve"> </w:t>
      </w:r>
      <w:r w:rsidR="00D20E59">
        <w:rPr>
          <w:rFonts w:ascii="Times New Roman" w:eastAsia="Calibri" w:hAnsi="Times New Roman" w:cs="Times New Roman"/>
          <w:lang w:val="bg-BG"/>
        </w:rPr>
        <w:t>обясн</w:t>
      </w:r>
      <w:r w:rsidR="00BC5948">
        <w:rPr>
          <w:rFonts w:ascii="Times New Roman" w:eastAsia="Calibri" w:hAnsi="Times New Roman" w:cs="Times New Roman"/>
          <w:lang w:val="bg-BG"/>
        </w:rPr>
        <w:t>ява</w:t>
      </w:r>
      <w:r w:rsidR="00D20E59">
        <w:rPr>
          <w:rFonts w:ascii="Times New Roman" w:eastAsia="Calibri" w:hAnsi="Times New Roman" w:cs="Times New Roman"/>
          <w:lang w:val="bg-BG"/>
        </w:rPr>
        <w:t xml:space="preserve"> генезис</w:t>
      </w:r>
      <w:r w:rsidR="00BC5948">
        <w:rPr>
          <w:rFonts w:ascii="Times New Roman" w:eastAsia="Calibri" w:hAnsi="Times New Roman" w:cs="Times New Roman"/>
          <w:lang w:val="bg-BG"/>
        </w:rPr>
        <w:t>а</w:t>
      </w:r>
      <w:r w:rsidR="00D20E59">
        <w:rPr>
          <w:rFonts w:ascii="Times New Roman" w:eastAsia="Calibri" w:hAnsi="Times New Roman" w:cs="Times New Roman"/>
          <w:lang w:val="bg-BG"/>
        </w:rPr>
        <w:t xml:space="preserve"> на това убеждение.</w:t>
      </w:r>
    </w:p>
    <w:p w:rsidR="00D77C51" w:rsidRDefault="00E85A0F" w:rsidP="001F5477">
      <w:pPr>
        <w:spacing w:before="240"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Композицията на </w:t>
      </w:r>
      <w:r w:rsidRPr="00E85A0F">
        <w:rPr>
          <w:rFonts w:ascii="Times New Roman" w:hAnsi="Times New Roman" w:cs="Times New Roman"/>
          <w:lang w:val="bg-BG"/>
        </w:rPr>
        <w:t>дисертацията</w:t>
      </w:r>
      <w:r>
        <w:rPr>
          <w:rFonts w:ascii="Times New Roman" w:hAnsi="Times New Roman" w:cs="Times New Roman"/>
          <w:lang w:val="bg-BG"/>
        </w:rPr>
        <w:t xml:space="preserve"> е в</w:t>
      </w:r>
      <w:r w:rsidRPr="00E85A0F">
        <w:rPr>
          <w:rFonts w:ascii="Times New Roman" w:hAnsi="Times New Roman" w:cs="Times New Roman"/>
          <w:lang w:val="bg-BG"/>
        </w:rPr>
        <w:t xml:space="preserve"> съответствие с поставените задачи</w:t>
      </w:r>
      <w:r>
        <w:rPr>
          <w:rFonts w:ascii="Times New Roman" w:hAnsi="Times New Roman" w:cs="Times New Roman"/>
          <w:lang w:val="bg-BG"/>
        </w:rPr>
        <w:t>. Съставена от у</w:t>
      </w:r>
      <w:proofErr w:type="spellStart"/>
      <w:r w:rsidRPr="00E85A0F">
        <w:rPr>
          <w:rFonts w:ascii="Times New Roman" w:hAnsi="Times New Roman" w:cs="Times New Roman"/>
        </w:rPr>
        <w:t>вод</w:t>
      </w:r>
      <w:proofErr w:type="spellEnd"/>
      <w:r w:rsidRPr="00E85A0F">
        <w:rPr>
          <w:rFonts w:ascii="Times New Roman" w:hAnsi="Times New Roman" w:cs="Times New Roman"/>
        </w:rPr>
        <w:t>, седем глави, заключение, две приложения, библиография, индекс на коментираните пасажи</w:t>
      </w:r>
      <w:r>
        <w:rPr>
          <w:rFonts w:ascii="Times New Roman" w:hAnsi="Times New Roman" w:cs="Times New Roman"/>
          <w:lang w:val="bg-BG"/>
        </w:rPr>
        <w:t xml:space="preserve"> и</w:t>
      </w:r>
      <w:r w:rsidRPr="00E85A0F">
        <w:rPr>
          <w:rFonts w:ascii="Times New Roman" w:hAnsi="Times New Roman" w:cs="Times New Roman"/>
        </w:rPr>
        <w:t xml:space="preserve"> списък на научните приноси</w:t>
      </w:r>
      <w:r>
        <w:rPr>
          <w:rFonts w:ascii="Times New Roman" w:hAnsi="Times New Roman" w:cs="Times New Roman"/>
          <w:lang w:val="bg-BG"/>
        </w:rPr>
        <w:t xml:space="preserve">, тя отразява </w:t>
      </w:r>
      <w:r w:rsidR="004A165F">
        <w:rPr>
          <w:rFonts w:ascii="Times New Roman" w:hAnsi="Times New Roman" w:cs="Times New Roman"/>
          <w:lang w:val="bg-BG"/>
        </w:rPr>
        <w:t>траекториите</w:t>
      </w:r>
      <w:r>
        <w:rPr>
          <w:rFonts w:ascii="Times New Roman" w:hAnsi="Times New Roman" w:cs="Times New Roman"/>
          <w:lang w:val="bg-BG"/>
        </w:rPr>
        <w:t xml:space="preserve"> на изследването, ориентиран</w:t>
      </w:r>
      <w:r w:rsidR="00334DFF">
        <w:rPr>
          <w:rFonts w:ascii="Times New Roman" w:hAnsi="Times New Roman" w:cs="Times New Roman"/>
          <w:lang w:val="bg-BG"/>
        </w:rPr>
        <w:t>и</w:t>
      </w:r>
      <w:r>
        <w:rPr>
          <w:rFonts w:ascii="Times New Roman" w:hAnsi="Times New Roman" w:cs="Times New Roman"/>
          <w:lang w:val="bg-BG"/>
        </w:rPr>
        <w:t xml:space="preserve"> съобразно </w:t>
      </w:r>
      <w:proofErr w:type="spellStart"/>
      <w:r w:rsidR="00D77C51" w:rsidRPr="00E85A0F">
        <w:rPr>
          <w:rFonts w:ascii="Times New Roman" w:hAnsi="Times New Roman" w:cs="Times New Roman"/>
        </w:rPr>
        <w:t>жанро</w:t>
      </w:r>
      <w:proofErr w:type="spellEnd"/>
      <w:r>
        <w:rPr>
          <w:rFonts w:ascii="Times New Roman" w:hAnsi="Times New Roman" w:cs="Times New Roman"/>
          <w:lang w:val="bg-BG"/>
        </w:rPr>
        <w:t>вата определеност на проучваните текстове</w:t>
      </w:r>
      <w:r w:rsidR="008E5F6B">
        <w:rPr>
          <w:rFonts w:ascii="Times New Roman" w:hAnsi="Times New Roman" w:cs="Times New Roman"/>
          <w:lang w:val="bg-BG"/>
        </w:rPr>
        <w:t xml:space="preserve"> – епос, лирика, атическа трагедия, стара атическа комедия, историография и философия, а вече в отделните групи</w:t>
      </w:r>
      <w:r w:rsidR="00D77C51" w:rsidRPr="00E85A0F">
        <w:rPr>
          <w:rFonts w:ascii="Times New Roman" w:hAnsi="Times New Roman" w:cs="Times New Roman"/>
        </w:rPr>
        <w:t xml:space="preserve"> </w:t>
      </w:r>
      <w:r w:rsidR="008E5F6B">
        <w:rPr>
          <w:rFonts w:ascii="Times New Roman" w:hAnsi="Times New Roman" w:cs="Times New Roman"/>
          <w:lang w:val="bg-BG"/>
        </w:rPr>
        <w:t xml:space="preserve">– </w:t>
      </w:r>
      <w:r w:rsidR="00A93BEE">
        <w:rPr>
          <w:rFonts w:ascii="Times New Roman" w:hAnsi="Times New Roman" w:cs="Times New Roman"/>
          <w:lang w:val="bg-BG"/>
        </w:rPr>
        <w:t xml:space="preserve">по автори и </w:t>
      </w:r>
      <w:r w:rsidR="008E5F6B">
        <w:rPr>
          <w:rFonts w:ascii="Times New Roman" w:hAnsi="Times New Roman" w:cs="Times New Roman"/>
          <w:lang w:val="bg-BG"/>
        </w:rPr>
        <w:t>в съответствие с</w:t>
      </w:r>
      <w:r w:rsidR="00D77C51" w:rsidRPr="00E85A0F">
        <w:rPr>
          <w:rFonts w:ascii="Times New Roman" w:hAnsi="Times New Roman" w:cs="Times New Roman"/>
        </w:rPr>
        <w:t xml:space="preserve"> </w:t>
      </w:r>
      <w:proofErr w:type="spellStart"/>
      <w:r w:rsidR="00D77C51" w:rsidRPr="00E85A0F">
        <w:rPr>
          <w:rFonts w:ascii="Times New Roman" w:hAnsi="Times New Roman" w:cs="Times New Roman"/>
        </w:rPr>
        <w:t>хронологи</w:t>
      </w:r>
      <w:proofErr w:type="spellEnd"/>
      <w:r w:rsidR="008E5F6B">
        <w:rPr>
          <w:rFonts w:ascii="Times New Roman" w:hAnsi="Times New Roman" w:cs="Times New Roman"/>
          <w:lang w:val="bg-BG"/>
        </w:rPr>
        <w:t>я</w:t>
      </w:r>
      <w:r>
        <w:rPr>
          <w:rFonts w:ascii="Times New Roman" w:hAnsi="Times New Roman" w:cs="Times New Roman"/>
          <w:lang w:val="bg-BG"/>
        </w:rPr>
        <w:t>та</w:t>
      </w:r>
      <w:r w:rsidR="00D77C51" w:rsidRPr="00E85A0F">
        <w:rPr>
          <w:rFonts w:ascii="Times New Roman" w:hAnsi="Times New Roman" w:cs="Times New Roman"/>
        </w:rPr>
        <w:t>.</w:t>
      </w:r>
      <w:r w:rsidR="008E5F6B">
        <w:rPr>
          <w:rFonts w:ascii="Times New Roman" w:hAnsi="Times New Roman" w:cs="Times New Roman"/>
          <w:lang w:val="bg-BG"/>
        </w:rPr>
        <w:t xml:space="preserve"> В та</w:t>
      </w:r>
      <w:r w:rsidR="008223D5">
        <w:rPr>
          <w:rFonts w:ascii="Times New Roman" w:hAnsi="Times New Roman" w:cs="Times New Roman"/>
          <w:lang w:val="bg-BG"/>
        </w:rPr>
        <w:t>ка изградената</w:t>
      </w:r>
      <w:r w:rsidR="008E5F6B">
        <w:rPr>
          <w:rFonts w:ascii="Times New Roman" w:hAnsi="Times New Roman" w:cs="Times New Roman"/>
          <w:lang w:val="bg-BG"/>
        </w:rPr>
        <w:t xml:space="preserve"> стройна и логична схема </w:t>
      </w:r>
      <w:r w:rsidR="00B15C9F">
        <w:rPr>
          <w:rFonts w:ascii="Times New Roman" w:hAnsi="Times New Roman" w:cs="Times New Roman"/>
          <w:lang w:val="bg-BG"/>
        </w:rPr>
        <w:t xml:space="preserve">изглежда недокрай защитимо присъствието на текста от </w:t>
      </w:r>
      <w:proofErr w:type="spellStart"/>
      <w:r w:rsidR="00B15C9F">
        <w:rPr>
          <w:rFonts w:ascii="Times New Roman" w:hAnsi="Times New Roman" w:cs="Times New Roman"/>
          <w:lang w:val="bg-BG"/>
        </w:rPr>
        <w:t>Овидиевите</w:t>
      </w:r>
      <w:proofErr w:type="spellEnd"/>
      <w:r w:rsidR="00B15C9F">
        <w:rPr>
          <w:rFonts w:ascii="Times New Roman" w:hAnsi="Times New Roman" w:cs="Times New Roman"/>
          <w:lang w:val="bg-BG"/>
        </w:rPr>
        <w:t xml:space="preserve"> „Метаморфози“, посветен на</w:t>
      </w:r>
      <w:r w:rsidR="00B15C9F" w:rsidRPr="00B15C9F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B15C9F">
        <w:rPr>
          <w:rFonts w:ascii="Times New Roman" w:hAnsi="Times New Roman" w:cs="Times New Roman"/>
          <w:lang w:val="bg-BG"/>
        </w:rPr>
        <w:t>Медея</w:t>
      </w:r>
      <w:proofErr w:type="spellEnd"/>
      <w:r w:rsidR="00B15C9F">
        <w:rPr>
          <w:rFonts w:ascii="Times New Roman" w:hAnsi="Times New Roman" w:cs="Times New Roman"/>
          <w:lang w:val="bg-BG"/>
        </w:rPr>
        <w:t xml:space="preserve">, който нито езиково, нито жанрово съвпада с материала, </w:t>
      </w:r>
      <w:r w:rsidR="00574129">
        <w:rPr>
          <w:rFonts w:ascii="Times New Roman" w:hAnsi="Times New Roman" w:cs="Times New Roman"/>
          <w:lang w:val="bg-BG"/>
        </w:rPr>
        <w:t xml:space="preserve">заявен </w:t>
      </w:r>
      <w:r w:rsidR="00B15C9F">
        <w:rPr>
          <w:rFonts w:ascii="Times New Roman" w:hAnsi="Times New Roman" w:cs="Times New Roman"/>
          <w:lang w:val="bg-BG"/>
        </w:rPr>
        <w:t>като обект на изследването</w:t>
      </w:r>
      <w:r w:rsidR="00A9483A">
        <w:rPr>
          <w:rFonts w:ascii="Times New Roman" w:hAnsi="Times New Roman" w:cs="Times New Roman"/>
          <w:lang w:val="bg-BG"/>
        </w:rPr>
        <w:t xml:space="preserve">, още повече че дори не е направен опит за какъвто и да е съпоставителен анализ, </w:t>
      </w:r>
      <w:r w:rsidR="00574129">
        <w:rPr>
          <w:rFonts w:ascii="Times New Roman" w:hAnsi="Times New Roman" w:cs="Times New Roman"/>
          <w:lang w:val="bg-BG"/>
        </w:rPr>
        <w:t>който евентуално би оправдал отклонението</w:t>
      </w:r>
      <w:r w:rsidR="00B15C9F">
        <w:rPr>
          <w:rFonts w:ascii="Times New Roman" w:hAnsi="Times New Roman" w:cs="Times New Roman"/>
          <w:lang w:val="bg-BG"/>
        </w:rPr>
        <w:t>.</w:t>
      </w:r>
      <w:r w:rsidR="001C04EF">
        <w:rPr>
          <w:rFonts w:ascii="Times New Roman" w:hAnsi="Times New Roman" w:cs="Times New Roman"/>
          <w:lang w:val="bg-BG"/>
        </w:rPr>
        <w:t xml:space="preserve"> </w:t>
      </w:r>
      <w:r w:rsidR="00D20E59">
        <w:rPr>
          <w:rFonts w:ascii="Times New Roman" w:hAnsi="Times New Roman" w:cs="Times New Roman"/>
          <w:lang w:val="bg-BG"/>
        </w:rPr>
        <w:t>Вярвам</w:t>
      </w:r>
      <w:r w:rsidR="00574129">
        <w:rPr>
          <w:rFonts w:ascii="Times New Roman" w:hAnsi="Times New Roman" w:cs="Times New Roman"/>
          <w:lang w:val="bg-BG"/>
        </w:rPr>
        <w:t xml:space="preserve"> също</w:t>
      </w:r>
      <w:r w:rsidR="00D20E59">
        <w:rPr>
          <w:rFonts w:ascii="Times New Roman" w:hAnsi="Times New Roman" w:cs="Times New Roman"/>
          <w:lang w:val="bg-BG"/>
        </w:rPr>
        <w:t>, че известна аргументация на избора на конкретните текстове, подложени на проучване, би била полезна. Защото, поне за мен, не става ясно защо</w:t>
      </w:r>
      <w:r w:rsidR="00B9687B">
        <w:rPr>
          <w:rFonts w:ascii="Times New Roman" w:hAnsi="Times New Roman" w:cs="Times New Roman"/>
          <w:lang w:val="bg-BG"/>
        </w:rPr>
        <w:t xml:space="preserve"> </w:t>
      </w:r>
      <w:r w:rsidR="00D20E59">
        <w:rPr>
          <w:rFonts w:ascii="Times New Roman" w:hAnsi="Times New Roman" w:cs="Times New Roman"/>
          <w:lang w:val="bg-BG"/>
        </w:rPr>
        <w:t xml:space="preserve">в подборката не е включена, примерно,  </w:t>
      </w:r>
      <w:proofErr w:type="spellStart"/>
      <w:r w:rsidR="00D20E59">
        <w:rPr>
          <w:rFonts w:ascii="Times New Roman" w:hAnsi="Times New Roman" w:cs="Times New Roman"/>
          <w:lang w:val="bg-BG"/>
        </w:rPr>
        <w:t>Софокловата</w:t>
      </w:r>
      <w:proofErr w:type="spellEnd"/>
      <w:r w:rsidR="00D20E59">
        <w:rPr>
          <w:rFonts w:ascii="Times New Roman" w:hAnsi="Times New Roman" w:cs="Times New Roman"/>
          <w:lang w:val="bg-BG"/>
        </w:rPr>
        <w:t xml:space="preserve"> трагедия „</w:t>
      </w:r>
      <w:proofErr w:type="spellStart"/>
      <w:r w:rsidR="00D20E59">
        <w:rPr>
          <w:rFonts w:ascii="Times New Roman" w:hAnsi="Times New Roman" w:cs="Times New Roman"/>
          <w:lang w:val="bg-BG"/>
        </w:rPr>
        <w:t>Трахинянки</w:t>
      </w:r>
      <w:proofErr w:type="spellEnd"/>
      <w:r w:rsidR="00D20E59">
        <w:rPr>
          <w:rFonts w:ascii="Times New Roman" w:hAnsi="Times New Roman" w:cs="Times New Roman"/>
          <w:lang w:val="bg-BG"/>
        </w:rPr>
        <w:t>“, която предлага превъзходен материал по темата на дисертацията.</w:t>
      </w:r>
    </w:p>
    <w:p w:rsidR="00B84710" w:rsidRDefault="001C04EF" w:rsidP="006323DA">
      <w:pPr>
        <w:spacing w:before="240"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Изложението следва набелязания план, като редува цитиране на </w:t>
      </w:r>
      <w:r w:rsidR="00711CEA">
        <w:rPr>
          <w:rFonts w:ascii="Times New Roman" w:hAnsi="Times New Roman" w:cs="Times New Roman"/>
          <w:lang w:val="bg-BG"/>
        </w:rPr>
        <w:t>примерите, съответни на проучваната тема, и техния коментар, подчинен на задачата да бъдат идентифицирани причините, довели до състоянието на лудост.</w:t>
      </w:r>
      <w:r>
        <w:rPr>
          <w:rFonts w:ascii="Times New Roman" w:hAnsi="Times New Roman" w:cs="Times New Roman"/>
          <w:lang w:val="bg-BG"/>
        </w:rPr>
        <w:t xml:space="preserve"> </w:t>
      </w:r>
      <w:r w:rsidR="00A9483A">
        <w:rPr>
          <w:rFonts w:ascii="Times New Roman" w:hAnsi="Times New Roman" w:cs="Times New Roman"/>
          <w:lang w:val="bg-BG"/>
        </w:rPr>
        <w:t xml:space="preserve">Заслугата на авторката се свежда основно до </w:t>
      </w:r>
      <w:proofErr w:type="spellStart"/>
      <w:r w:rsidR="00A9483A">
        <w:rPr>
          <w:rFonts w:ascii="Times New Roman" w:hAnsi="Times New Roman" w:cs="Times New Roman"/>
          <w:lang w:val="bg-BG"/>
        </w:rPr>
        <w:t>ексцерпирането</w:t>
      </w:r>
      <w:proofErr w:type="spellEnd"/>
      <w:r w:rsidR="00A9483A">
        <w:rPr>
          <w:rFonts w:ascii="Times New Roman" w:hAnsi="Times New Roman" w:cs="Times New Roman"/>
          <w:lang w:val="bg-BG"/>
        </w:rPr>
        <w:t xml:space="preserve"> на </w:t>
      </w:r>
      <w:r w:rsidR="00711CEA">
        <w:rPr>
          <w:rFonts w:ascii="Times New Roman" w:hAnsi="Times New Roman" w:cs="Times New Roman"/>
          <w:lang w:val="bg-BG"/>
        </w:rPr>
        <w:t xml:space="preserve">релевантните назовавания </w:t>
      </w:r>
      <w:r w:rsidR="00A9483A">
        <w:rPr>
          <w:rFonts w:ascii="Times New Roman" w:hAnsi="Times New Roman" w:cs="Times New Roman"/>
          <w:lang w:val="bg-BG"/>
        </w:rPr>
        <w:t xml:space="preserve">и последващото им систематизиране. </w:t>
      </w:r>
      <w:r w:rsidR="00B84710">
        <w:rPr>
          <w:rFonts w:ascii="Times New Roman" w:hAnsi="Times New Roman" w:cs="Times New Roman"/>
          <w:lang w:val="bg-BG"/>
        </w:rPr>
        <w:t xml:space="preserve">Всъщност, и </w:t>
      </w:r>
      <w:r w:rsidR="00B84710" w:rsidRPr="00B84710">
        <w:rPr>
          <w:rFonts w:ascii="Times New Roman" w:hAnsi="Times New Roman" w:cs="Times New Roman"/>
          <w:lang w:val="bg-BG"/>
        </w:rPr>
        <w:t xml:space="preserve">самата докторантка вижда </w:t>
      </w:r>
      <w:r w:rsidR="00B84710">
        <w:rPr>
          <w:rFonts w:ascii="Times New Roman" w:hAnsi="Times New Roman" w:cs="Times New Roman"/>
          <w:lang w:val="bg-BG"/>
        </w:rPr>
        <w:t xml:space="preserve">своя </w:t>
      </w:r>
      <w:r w:rsidR="00B84710" w:rsidRPr="00B84710">
        <w:rPr>
          <w:rFonts w:ascii="Times New Roman" w:hAnsi="Times New Roman" w:cs="Times New Roman"/>
        </w:rPr>
        <w:t xml:space="preserve">опит за класификация на модусите на лудостта </w:t>
      </w:r>
      <w:r w:rsidR="00B84710" w:rsidRPr="00B84710">
        <w:rPr>
          <w:rFonts w:ascii="Times New Roman" w:hAnsi="Times New Roman" w:cs="Times New Roman"/>
          <w:lang w:val="bg-BG"/>
        </w:rPr>
        <w:t>к</w:t>
      </w:r>
      <w:r w:rsidR="00B84710" w:rsidRPr="00B84710">
        <w:rPr>
          <w:rFonts w:ascii="Times New Roman" w:hAnsi="Times New Roman" w:cs="Times New Roman"/>
        </w:rPr>
        <w:t>а</w:t>
      </w:r>
      <w:r w:rsidR="00B84710" w:rsidRPr="00B84710">
        <w:rPr>
          <w:rFonts w:ascii="Times New Roman" w:hAnsi="Times New Roman" w:cs="Times New Roman"/>
          <w:lang w:val="bg-BG"/>
        </w:rPr>
        <w:t>то един</w:t>
      </w:r>
      <w:r w:rsidR="00B84710" w:rsidRPr="00B84710">
        <w:rPr>
          <w:rFonts w:ascii="Times New Roman" w:hAnsi="Times New Roman" w:cs="Times New Roman"/>
        </w:rPr>
        <w:t xml:space="preserve"> от основните </w:t>
      </w:r>
      <w:r w:rsidR="00B84710" w:rsidRPr="00B84710">
        <w:rPr>
          <w:rFonts w:ascii="Times New Roman" w:hAnsi="Times New Roman" w:cs="Times New Roman"/>
          <w:lang w:val="bg-BG"/>
        </w:rPr>
        <w:t xml:space="preserve">си научни </w:t>
      </w:r>
      <w:r w:rsidR="00B84710" w:rsidRPr="00B84710">
        <w:rPr>
          <w:rFonts w:ascii="Times New Roman" w:hAnsi="Times New Roman" w:cs="Times New Roman"/>
        </w:rPr>
        <w:t>приноси</w:t>
      </w:r>
      <w:r w:rsidR="00B84710">
        <w:rPr>
          <w:rFonts w:ascii="Times New Roman" w:hAnsi="Times New Roman" w:cs="Times New Roman"/>
          <w:lang w:val="bg-BG"/>
        </w:rPr>
        <w:t xml:space="preserve">. </w:t>
      </w:r>
      <w:r w:rsidR="00711CEA">
        <w:rPr>
          <w:rFonts w:ascii="Times New Roman" w:hAnsi="Times New Roman" w:cs="Times New Roman"/>
          <w:lang w:val="bg-BG"/>
        </w:rPr>
        <w:t>Склонна съм да оценя съпровождащия анализ като по-скоро формален, т</w:t>
      </w:r>
      <w:r w:rsidR="00334DFF">
        <w:rPr>
          <w:rFonts w:ascii="Times New Roman" w:hAnsi="Times New Roman" w:cs="Times New Roman"/>
          <w:lang w:val="bg-BG"/>
        </w:rPr>
        <w:t>ъ</w:t>
      </w:r>
      <w:r w:rsidR="00711CEA">
        <w:rPr>
          <w:rFonts w:ascii="Times New Roman" w:hAnsi="Times New Roman" w:cs="Times New Roman"/>
          <w:lang w:val="bg-BG"/>
        </w:rPr>
        <w:t>й като в основната си част наблюденията следват посока, трасирана от вече налични изследвания по т</w:t>
      </w:r>
      <w:r w:rsidR="00B84710">
        <w:rPr>
          <w:rFonts w:ascii="Times New Roman" w:hAnsi="Times New Roman" w:cs="Times New Roman"/>
          <w:lang w:val="bg-BG"/>
        </w:rPr>
        <w:t>емата, при което се н</w:t>
      </w:r>
      <w:r w:rsidR="00C47BE1">
        <w:rPr>
          <w:rFonts w:ascii="Times New Roman" w:hAnsi="Times New Roman" w:cs="Times New Roman"/>
          <w:lang w:val="bg-BG"/>
        </w:rPr>
        <w:t xml:space="preserve">атрапва впечатлението за небалансирано, прекомерно количество цитати от използваните теоретически източници. Нерядко изложението се свежда основно до позовавания на едно или друго предходно изследване по темата, свързани с твърде оскъден собствен коментар. </w:t>
      </w:r>
    </w:p>
    <w:p w:rsidR="007A0743" w:rsidRPr="006228F7" w:rsidRDefault="00C47BE1" w:rsidP="006228F7">
      <w:pPr>
        <w:spacing w:before="240" w:line="360" w:lineRule="auto"/>
        <w:ind w:firstLine="709"/>
        <w:jc w:val="both"/>
        <w:rPr>
          <w:rFonts w:ascii="Times New Roman" w:hAnsi="Times New Roman" w:cs="Times New Roman"/>
          <w:lang w:val="bg-BG"/>
        </w:rPr>
      </w:pPr>
      <w:r w:rsidRPr="006228F7">
        <w:rPr>
          <w:rFonts w:ascii="Times New Roman" w:hAnsi="Times New Roman" w:cs="Times New Roman"/>
          <w:lang w:val="bg-BG"/>
        </w:rPr>
        <w:t xml:space="preserve">Като цяло изборът на автори, чиито </w:t>
      </w:r>
      <w:r w:rsidR="00574129">
        <w:rPr>
          <w:rFonts w:ascii="Times New Roman" w:hAnsi="Times New Roman" w:cs="Times New Roman"/>
          <w:lang w:val="bg-BG"/>
        </w:rPr>
        <w:t xml:space="preserve">научни </w:t>
      </w:r>
      <w:r w:rsidRPr="006228F7">
        <w:rPr>
          <w:rFonts w:ascii="Times New Roman" w:hAnsi="Times New Roman" w:cs="Times New Roman"/>
          <w:lang w:val="bg-BG"/>
        </w:rPr>
        <w:t xml:space="preserve">тези легитимират логиката на собствената постановка, е уместен и използването на трудовете им е продуктивно. Запазвам </w:t>
      </w:r>
      <w:r w:rsidR="00B84710" w:rsidRPr="006228F7">
        <w:rPr>
          <w:rFonts w:ascii="Times New Roman" w:hAnsi="Times New Roman" w:cs="Times New Roman"/>
          <w:lang w:val="bg-BG"/>
        </w:rPr>
        <w:t>обаче сериоз</w:t>
      </w:r>
      <w:r w:rsidRPr="006228F7">
        <w:rPr>
          <w:rFonts w:ascii="Times New Roman" w:hAnsi="Times New Roman" w:cs="Times New Roman"/>
          <w:lang w:val="bg-BG"/>
        </w:rPr>
        <w:t>ни резерви по отношение предоверяването на теорията на Фуко, тъй като</w:t>
      </w:r>
      <w:r w:rsidR="006323DA" w:rsidRPr="006228F7">
        <w:rPr>
          <w:rFonts w:ascii="Times New Roman" w:hAnsi="Times New Roman" w:cs="Times New Roman"/>
          <w:lang w:val="bg-BG"/>
        </w:rPr>
        <w:t>,</w:t>
      </w:r>
      <w:r w:rsidRPr="006228F7">
        <w:rPr>
          <w:rFonts w:ascii="Times New Roman" w:hAnsi="Times New Roman" w:cs="Times New Roman"/>
          <w:lang w:val="bg-BG"/>
        </w:rPr>
        <w:t xml:space="preserve"> </w:t>
      </w:r>
      <w:r w:rsidR="006323DA" w:rsidRPr="006228F7">
        <w:rPr>
          <w:rFonts w:ascii="Times New Roman" w:hAnsi="Times New Roman" w:cs="Times New Roman"/>
          <w:lang w:val="bg-BG"/>
        </w:rPr>
        <w:t xml:space="preserve">изведена </w:t>
      </w:r>
      <w:r w:rsidR="00334DFF">
        <w:rPr>
          <w:rFonts w:ascii="Times New Roman" w:hAnsi="Times New Roman" w:cs="Times New Roman"/>
          <w:lang w:val="bg-BG"/>
        </w:rPr>
        <w:t xml:space="preserve">основно </w:t>
      </w:r>
      <w:r w:rsidR="006323DA" w:rsidRPr="006228F7">
        <w:rPr>
          <w:rFonts w:ascii="Times New Roman" w:hAnsi="Times New Roman" w:cs="Times New Roman"/>
          <w:lang w:val="bg-BG"/>
        </w:rPr>
        <w:t>от</w:t>
      </w:r>
      <w:r w:rsidRPr="006228F7">
        <w:rPr>
          <w:rFonts w:ascii="Times New Roman" w:hAnsi="Times New Roman" w:cs="Times New Roman"/>
          <w:lang w:val="bg-BG"/>
        </w:rPr>
        <w:t xml:space="preserve"> анализ</w:t>
      </w:r>
      <w:r w:rsidR="006323DA" w:rsidRPr="006228F7">
        <w:rPr>
          <w:rFonts w:ascii="Times New Roman" w:hAnsi="Times New Roman" w:cs="Times New Roman"/>
          <w:lang w:val="bg-BG"/>
        </w:rPr>
        <w:t xml:space="preserve"> на по-късни </w:t>
      </w:r>
      <w:proofErr w:type="spellStart"/>
      <w:r w:rsidR="006323DA" w:rsidRPr="006228F7">
        <w:rPr>
          <w:rFonts w:ascii="Times New Roman" w:hAnsi="Times New Roman" w:cs="Times New Roman"/>
          <w:lang w:val="bg-BG"/>
        </w:rPr>
        <w:t>цивилизационни</w:t>
      </w:r>
      <w:proofErr w:type="spellEnd"/>
      <w:r w:rsidR="006323DA" w:rsidRPr="006228F7">
        <w:rPr>
          <w:rFonts w:ascii="Times New Roman" w:hAnsi="Times New Roman" w:cs="Times New Roman"/>
          <w:lang w:val="bg-BG"/>
        </w:rPr>
        <w:t xml:space="preserve"> практики,</w:t>
      </w:r>
      <w:r w:rsidRPr="006228F7">
        <w:rPr>
          <w:rFonts w:ascii="Times New Roman" w:hAnsi="Times New Roman" w:cs="Times New Roman"/>
          <w:lang w:val="bg-BG"/>
        </w:rPr>
        <w:t xml:space="preserve"> </w:t>
      </w:r>
      <w:r w:rsidR="006323DA" w:rsidRPr="006228F7">
        <w:rPr>
          <w:rFonts w:ascii="Times New Roman" w:hAnsi="Times New Roman" w:cs="Times New Roman"/>
          <w:lang w:val="bg-BG"/>
        </w:rPr>
        <w:t xml:space="preserve">тя е недокрай приложима към материала, с който се работи в дисертацията. </w:t>
      </w:r>
    </w:p>
    <w:p w:rsidR="00231E0E" w:rsidRDefault="007A0743" w:rsidP="00231E0E">
      <w:pPr>
        <w:spacing w:line="360" w:lineRule="auto"/>
        <w:ind w:firstLine="709"/>
        <w:jc w:val="both"/>
        <w:rPr>
          <w:rFonts w:ascii="Times New Roman" w:hAnsi="Times New Roman" w:cs="Times New Roman"/>
          <w:lang w:val="bg-BG"/>
        </w:rPr>
      </w:pPr>
      <w:r w:rsidRPr="006228F7">
        <w:rPr>
          <w:rFonts w:ascii="Times New Roman" w:hAnsi="Times New Roman" w:cs="Times New Roman"/>
          <w:lang w:val="bg-BG"/>
        </w:rPr>
        <w:t xml:space="preserve">Правят впечатление отделни недостатъчно обосновани интерпретации. Такова е, например, настойчивата квалификация на </w:t>
      </w:r>
      <w:proofErr w:type="spellStart"/>
      <w:r w:rsidRPr="006228F7">
        <w:rPr>
          <w:rFonts w:ascii="Times New Roman" w:hAnsi="Times New Roman" w:cs="Times New Roman"/>
          <w:lang w:val="bg-BG"/>
        </w:rPr>
        <w:t>Андромаха</w:t>
      </w:r>
      <w:proofErr w:type="spellEnd"/>
      <w:r w:rsidRPr="006228F7">
        <w:rPr>
          <w:rFonts w:ascii="Times New Roman" w:hAnsi="Times New Roman" w:cs="Times New Roman"/>
          <w:lang w:val="bg-BG"/>
        </w:rPr>
        <w:t xml:space="preserve"> като „</w:t>
      </w:r>
      <w:proofErr w:type="spellStart"/>
      <w:r w:rsidRPr="006228F7">
        <w:rPr>
          <w:rFonts w:ascii="Times New Roman" w:hAnsi="Times New Roman" w:cs="Times New Roman"/>
        </w:rPr>
        <w:t>беснуваща</w:t>
      </w:r>
      <w:proofErr w:type="spellEnd"/>
      <w:r w:rsidRPr="006228F7">
        <w:rPr>
          <w:rFonts w:ascii="Times New Roman" w:hAnsi="Times New Roman" w:cs="Times New Roman"/>
        </w:rPr>
        <w:t xml:space="preserve"> вакханка</w:t>
      </w:r>
      <w:r w:rsidRPr="006228F7">
        <w:rPr>
          <w:rFonts w:ascii="Times New Roman" w:hAnsi="Times New Roman" w:cs="Times New Roman"/>
          <w:lang w:val="bg-BG"/>
        </w:rPr>
        <w:t>“</w:t>
      </w:r>
      <w:r w:rsidRPr="006228F7">
        <w:rPr>
          <w:rFonts w:ascii="Times New Roman" w:hAnsi="Times New Roman" w:cs="Times New Roman"/>
        </w:rPr>
        <w:t xml:space="preserve"> </w:t>
      </w:r>
      <w:r w:rsidRPr="006228F7">
        <w:rPr>
          <w:rFonts w:ascii="Times New Roman" w:hAnsi="Times New Roman" w:cs="Times New Roman"/>
          <w:lang w:val="bg-BG"/>
        </w:rPr>
        <w:t>(</w:t>
      </w:r>
      <w:r w:rsidR="006228F7" w:rsidRPr="006228F7">
        <w:rPr>
          <w:rFonts w:ascii="Times New Roman" w:hAnsi="Times New Roman" w:cs="Times New Roman"/>
          <w:lang w:val="bg-BG"/>
        </w:rPr>
        <w:t>„</w:t>
      </w:r>
      <w:r w:rsidR="006228F7" w:rsidRPr="006228F7">
        <w:rPr>
          <w:rFonts w:ascii="Times New Roman" w:hAnsi="Times New Roman" w:cs="Times New Roman"/>
        </w:rPr>
        <w:t xml:space="preserve">полудялата като вакханка </w:t>
      </w:r>
      <w:proofErr w:type="spellStart"/>
      <w:r w:rsidR="006228F7" w:rsidRPr="006228F7">
        <w:rPr>
          <w:rFonts w:ascii="Times New Roman" w:hAnsi="Times New Roman" w:cs="Times New Roman"/>
        </w:rPr>
        <w:t>Андромаха</w:t>
      </w:r>
      <w:proofErr w:type="spellEnd"/>
      <w:r w:rsidR="006228F7" w:rsidRPr="006228F7">
        <w:rPr>
          <w:rFonts w:ascii="Times New Roman" w:hAnsi="Times New Roman" w:cs="Times New Roman"/>
        </w:rPr>
        <w:t>, очакваща с надежда завръщането на Хектор</w:t>
      </w:r>
      <w:r w:rsidR="006228F7" w:rsidRPr="006228F7">
        <w:rPr>
          <w:rFonts w:ascii="Times New Roman" w:hAnsi="Times New Roman" w:cs="Times New Roman"/>
          <w:lang w:val="bg-BG"/>
        </w:rPr>
        <w:t>“, с. 13; „</w:t>
      </w:r>
      <w:proofErr w:type="spellStart"/>
      <w:r w:rsidR="006228F7" w:rsidRPr="006228F7">
        <w:rPr>
          <w:rFonts w:ascii="Times New Roman" w:hAnsi="Times New Roman" w:cs="Times New Roman"/>
        </w:rPr>
        <w:t>Андромаха</w:t>
      </w:r>
      <w:proofErr w:type="spellEnd"/>
      <w:r w:rsidR="006228F7" w:rsidRPr="006228F7">
        <w:rPr>
          <w:rFonts w:ascii="Times New Roman" w:hAnsi="Times New Roman" w:cs="Times New Roman"/>
        </w:rPr>
        <w:t>, полудяла като вакханка, очаква с надежда завръщането на своя любим</w:t>
      </w:r>
      <w:r w:rsidR="006228F7" w:rsidRPr="006228F7">
        <w:rPr>
          <w:rFonts w:ascii="Times New Roman" w:hAnsi="Times New Roman" w:cs="Times New Roman"/>
          <w:lang w:val="bg-BG"/>
        </w:rPr>
        <w:t>“, с. 38;</w:t>
      </w:r>
      <w:r w:rsidR="006228F7">
        <w:rPr>
          <w:rFonts w:ascii="Times New Roman" w:hAnsi="Times New Roman" w:cs="Times New Roman"/>
          <w:lang w:val="bg-BG"/>
        </w:rPr>
        <w:t xml:space="preserve"> </w:t>
      </w:r>
      <w:r w:rsidR="006228F7" w:rsidRPr="006228F7">
        <w:rPr>
          <w:rFonts w:ascii="Times New Roman" w:hAnsi="Times New Roman" w:cs="Times New Roman"/>
          <w:lang w:val="bg-BG"/>
        </w:rPr>
        <w:t>„</w:t>
      </w:r>
      <w:proofErr w:type="spellStart"/>
      <w:r w:rsidR="006228F7" w:rsidRPr="006228F7">
        <w:rPr>
          <w:rFonts w:ascii="Times New Roman" w:hAnsi="Times New Roman" w:cs="Times New Roman"/>
        </w:rPr>
        <w:t>Андромаха</w:t>
      </w:r>
      <w:proofErr w:type="spellEnd"/>
      <w:r w:rsidR="006228F7" w:rsidRPr="006228F7">
        <w:rPr>
          <w:rFonts w:ascii="Times New Roman" w:hAnsi="Times New Roman" w:cs="Times New Roman"/>
        </w:rPr>
        <w:t xml:space="preserve"> е една </w:t>
      </w:r>
      <w:proofErr w:type="spellStart"/>
      <w:r w:rsidR="006228F7" w:rsidRPr="006228F7">
        <w:rPr>
          <w:rFonts w:ascii="Times New Roman" w:hAnsi="Times New Roman" w:cs="Times New Roman"/>
        </w:rPr>
        <w:t>беснуваща</w:t>
      </w:r>
      <w:proofErr w:type="spellEnd"/>
      <w:r w:rsidR="006228F7" w:rsidRPr="006228F7">
        <w:rPr>
          <w:rFonts w:ascii="Times New Roman" w:hAnsi="Times New Roman" w:cs="Times New Roman"/>
        </w:rPr>
        <w:t xml:space="preserve"> вакханка, когато се страхува за живота на любимия си.</w:t>
      </w:r>
      <w:r w:rsidR="006228F7" w:rsidRPr="006228F7">
        <w:rPr>
          <w:rFonts w:ascii="Times New Roman" w:hAnsi="Times New Roman" w:cs="Times New Roman"/>
          <w:lang w:val="bg-BG"/>
        </w:rPr>
        <w:t xml:space="preserve">“, с.188; </w:t>
      </w:r>
      <w:r w:rsidR="006228F7" w:rsidRPr="00231E0E">
        <w:rPr>
          <w:rFonts w:ascii="Times New Roman" w:hAnsi="Times New Roman" w:cs="Times New Roman"/>
          <w:lang w:val="bg-BG"/>
        </w:rPr>
        <w:t xml:space="preserve">и още </w:t>
      </w:r>
      <w:proofErr w:type="spellStart"/>
      <w:r w:rsidRPr="00231E0E">
        <w:rPr>
          <w:rFonts w:ascii="Times New Roman" w:hAnsi="Times New Roman" w:cs="Times New Roman"/>
          <w:lang w:val="bg-BG"/>
        </w:rPr>
        <w:t>сс</w:t>
      </w:r>
      <w:proofErr w:type="spellEnd"/>
      <w:r w:rsidRPr="00231E0E">
        <w:rPr>
          <w:rFonts w:ascii="Times New Roman" w:hAnsi="Times New Roman" w:cs="Times New Roman"/>
          <w:lang w:val="bg-BG"/>
        </w:rPr>
        <w:t xml:space="preserve">. </w:t>
      </w:r>
      <w:r w:rsidRPr="00231E0E">
        <w:rPr>
          <w:rFonts w:ascii="Times New Roman" w:hAnsi="Times New Roman" w:cs="Times New Roman"/>
        </w:rPr>
        <w:t>16</w:t>
      </w:r>
      <w:r w:rsidRPr="00231E0E">
        <w:rPr>
          <w:rFonts w:ascii="Times New Roman" w:hAnsi="Times New Roman" w:cs="Times New Roman"/>
          <w:lang w:val="bg-BG"/>
        </w:rPr>
        <w:t>, 28</w:t>
      </w:r>
      <w:r w:rsidR="00231E0E" w:rsidRPr="00231E0E">
        <w:rPr>
          <w:rFonts w:ascii="Times New Roman" w:hAnsi="Times New Roman" w:cs="Times New Roman"/>
          <w:lang w:val="bg-BG"/>
        </w:rPr>
        <w:t xml:space="preserve"> и др.</w:t>
      </w:r>
      <w:r w:rsidRPr="00231E0E">
        <w:rPr>
          <w:rFonts w:ascii="Times New Roman" w:hAnsi="Times New Roman" w:cs="Times New Roman"/>
          <w:lang w:val="bg-BG"/>
        </w:rPr>
        <w:t xml:space="preserve"> ). </w:t>
      </w:r>
      <w:r w:rsidR="00231E0E">
        <w:rPr>
          <w:rFonts w:ascii="Times New Roman" w:hAnsi="Times New Roman" w:cs="Times New Roman"/>
          <w:lang w:val="bg-BG"/>
        </w:rPr>
        <w:t>Като доказателство е ц</w:t>
      </w:r>
      <w:r w:rsidRPr="00231E0E">
        <w:rPr>
          <w:rFonts w:ascii="Times New Roman" w:hAnsi="Times New Roman" w:cs="Times New Roman"/>
          <w:lang w:val="bg-BG"/>
        </w:rPr>
        <w:t xml:space="preserve">итирана характеристиката ѝ </w:t>
      </w:r>
      <w:r w:rsidRPr="00231E0E">
        <w:rPr>
          <w:rFonts w:ascii="Times New Roman" w:hAnsi="Times New Roman" w:cs="Times New Roman"/>
        </w:rPr>
        <w:t>в Двадесет и втора песен</w:t>
      </w:r>
      <w:r w:rsidRPr="00231E0E">
        <w:rPr>
          <w:rFonts w:ascii="Times New Roman" w:hAnsi="Times New Roman" w:cs="Times New Roman"/>
          <w:lang w:val="bg-BG"/>
        </w:rPr>
        <w:t xml:space="preserve"> на „Илиада“ </w:t>
      </w:r>
      <w:r w:rsidR="006228F7" w:rsidRPr="00231E0E">
        <w:rPr>
          <w:rFonts w:ascii="Times New Roman" w:hAnsi="Times New Roman" w:cs="Times New Roman"/>
          <w:lang w:val="bg-BG"/>
        </w:rPr>
        <w:t>като</w:t>
      </w:r>
      <w:r w:rsidRPr="00231E0E">
        <w:rPr>
          <w:rFonts w:ascii="Times New Roman" w:hAnsi="Times New Roman" w:cs="Times New Roman"/>
        </w:rPr>
        <w:t xml:space="preserve"> </w:t>
      </w:r>
      <w:r w:rsidRPr="00334DFF">
        <w:rPr>
          <w:rFonts w:ascii="Times New Roman" w:hAnsi="Times New Roman" w:cs="Times New Roman"/>
          <w:i/>
        </w:rPr>
        <w:t>μα</w:t>
      </w:r>
      <w:proofErr w:type="spellStart"/>
      <w:r w:rsidRPr="00334DFF">
        <w:rPr>
          <w:rFonts w:ascii="Times New Roman" w:hAnsi="Times New Roman" w:cs="Times New Roman"/>
          <w:i/>
        </w:rPr>
        <w:t>ινάς</w:t>
      </w:r>
      <w:proofErr w:type="spellEnd"/>
      <w:r w:rsidR="006228F7" w:rsidRPr="00231E0E">
        <w:rPr>
          <w:rFonts w:ascii="Times New Roman" w:hAnsi="Times New Roman" w:cs="Times New Roman"/>
          <w:lang w:val="bg-BG"/>
        </w:rPr>
        <w:t>, конкретизирана в превод с</w:t>
      </w:r>
      <w:r w:rsidRPr="00231E0E">
        <w:rPr>
          <w:rFonts w:ascii="Times New Roman" w:hAnsi="Times New Roman" w:cs="Times New Roman"/>
        </w:rPr>
        <w:t xml:space="preserve"> „буйстваща жена, </w:t>
      </w:r>
      <w:proofErr w:type="spellStart"/>
      <w:r w:rsidRPr="00231E0E">
        <w:rPr>
          <w:rFonts w:ascii="Times New Roman" w:hAnsi="Times New Roman" w:cs="Times New Roman"/>
        </w:rPr>
        <w:t>менада</w:t>
      </w:r>
      <w:proofErr w:type="spellEnd"/>
      <w:r w:rsidRPr="00231E0E">
        <w:rPr>
          <w:rFonts w:ascii="Times New Roman" w:hAnsi="Times New Roman" w:cs="Times New Roman"/>
        </w:rPr>
        <w:t>, вакханка“</w:t>
      </w:r>
      <w:r w:rsidR="006228F7" w:rsidRPr="00231E0E">
        <w:rPr>
          <w:rFonts w:ascii="Times New Roman" w:hAnsi="Times New Roman" w:cs="Times New Roman"/>
          <w:lang w:val="bg-BG"/>
        </w:rPr>
        <w:t xml:space="preserve">, </w:t>
      </w:r>
      <w:r w:rsidR="00231E0E">
        <w:rPr>
          <w:rFonts w:ascii="Times New Roman" w:hAnsi="Times New Roman" w:cs="Times New Roman"/>
          <w:lang w:val="bg-BG"/>
        </w:rPr>
        <w:t xml:space="preserve">подкрепена с откритите в текста </w:t>
      </w:r>
      <w:r w:rsidR="006228F7" w:rsidRPr="00231E0E">
        <w:rPr>
          <w:rFonts w:ascii="Times New Roman" w:hAnsi="Times New Roman" w:cs="Times New Roman"/>
          <w:lang w:val="bg-BG"/>
        </w:rPr>
        <w:t>доказателства за „лудостта ѝ“</w:t>
      </w:r>
      <w:r w:rsidR="00231E0E">
        <w:rPr>
          <w:rFonts w:ascii="Times New Roman" w:hAnsi="Times New Roman" w:cs="Times New Roman"/>
          <w:lang w:val="bg-BG"/>
        </w:rPr>
        <w:t>, които</w:t>
      </w:r>
      <w:r w:rsidR="006228F7" w:rsidRPr="00231E0E">
        <w:rPr>
          <w:rFonts w:ascii="Times New Roman" w:hAnsi="Times New Roman" w:cs="Times New Roman"/>
          <w:lang w:val="bg-BG"/>
        </w:rPr>
        <w:t xml:space="preserve"> обаче са неубедителни: „</w:t>
      </w:r>
      <w:r w:rsidR="006228F7" w:rsidRPr="00231E0E">
        <w:rPr>
          <w:rFonts w:ascii="Times New Roman" w:hAnsi="Times New Roman" w:cs="Times New Roman"/>
        </w:rPr>
        <w:t>тя се разтреперва цялата, сърцето ѝ скача в гърдите, нозете ѝ се вцепеняват. Тя се моли да не стига лошо известие до ушите ѝ. Бои се Ахил да не отнеме живота на любимия ѝ</w:t>
      </w:r>
      <w:r w:rsidRPr="00231E0E">
        <w:rPr>
          <w:rFonts w:ascii="Times New Roman" w:hAnsi="Times New Roman" w:cs="Times New Roman"/>
        </w:rPr>
        <w:t xml:space="preserve">. полудялата като вакханка </w:t>
      </w:r>
      <w:proofErr w:type="spellStart"/>
      <w:r w:rsidRPr="00231E0E">
        <w:rPr>
          <w:rFonts w:ascii="Times New Roman" w:hAnsi="Times New Roman" w:cs="Times New Roman"/>
        </w:rPr>
        <w:t>Андромаха</w:t>
      </w:r>
      <w:proofErr w:type="spellEnd"/>
      <w:r w:rsidRPr="00231E0E">
        <w:rPr>
          <w:rFonts w:ascii="Times New Roman" w:hAnsi="Times New Roman" w:cs="Times New Roman"/>
        </w:rPr>
        <w:t>, очакваща с надежда завръщането на Хектор</w:t>
      </w:r>
      <w:r w:rsidR="006228F7" w:rsidRPr="00231E0E">
        <w:rPr>
          <w:rFonts w:ascii="Times New Roman" w:hAnsi="Times New Roman" w:cs="Times New Roman"/>
          <w:lang w:val="bg-BG"/>
        </w:rPr>
        <w:t>.“</w:t>
      </w:r>
      <w:r w:rsidR="00231E0E">
        <w:rPr>
          <w:rFonts w:ascii="Times New Roman" w:hAnsi="Times New Roman" w:cs="Times New Roman"/>
          <w:lang w:val="bg-BG"/>
        </w:rPr>
        <w:t xml:space="preserve"> (с. 16) Още по-неприемлива е логиката</w:t>
      </w:r>
      <w:r w:rsidR="006228F7">
        <w:rPr>
          <w:lang w:val="bg-BG"/>
        </w:rPr>
        <w:t xml:space="preserve"> </w:t>
      </w:r>
      <w:r w:rsidR="00231E0E">
        <w:rPr>
          <w:rFonts w:asciiTheme="minorHAnsi" w:hAnsiTheme="minorHAnsi"/>
          <w:lang w:val="bg-BG"/>
        </w:rPr>
        <w:t>в</w:t>
      </w:r>
      <w:r w:rsidR="00231E0E" w:rsidRPr="00231E0E">
        <w:rPr>
          <w:rFonts w:ascii="Times New Roman" w:hAnsi="Times New Roman" w:cs="Times New Roman"/>
          <w:lang w:val="bg-BG"/>
        </w:rPr>
        <w:t xml:space="preserve"> следв</w:t>
      </w:r>
      <w:r w:rsidR="00231E0E">
        <w:rPr>
          <w:rFonts w:ascii="Times New Roman" w:hAnsi="Times New Roman" w:cs="Times New Roman"/>
          <w:lang w:val="bg-BG"/>
        </w:rPr>
        <w:t>а</w:t>
      </w:r>
      <w:r w:rsidR="00231E0E" w:rsidRPr="00231E0E">
        <w:rPr>
          <w:rFonts w:ascii="Times New Roman" w:hAnsi="Times New Roman" w:cs="Times New Roman"/>
          <w:lang w:val="bg-BG"/>
        </w:rPr>
        <w:t>що позоваване</w:t>
      </w:r>
      <w:r w:rsidR="00231E0E">
        <w:rPr>
          <w:rFonts w:ascii="Times New Roman" w:hAnsi="Times New Roman" w:cs="Times New Roman"/>
          <w:lang w:val="bg-BG"/>
        </w:rPr>
        <w:t xml:space="preserve"> на „лудостта“ на </w:t>
      </w:r>
      <w:proofErr w:type="spellStart"/>
      <w:r w:rsidRPr="00231E0E">
        <w:rPr>
          <w:rFonts w:ascii="Times New Roman" w:hAnsi="Times New Roman" w:cs="Times New Roman"/>
        </w:rPr>
        <w:t>Андромаха</w:t>
      </w:r>
      <w:proofErr w:type="spellEnd"/>
      <w:r w:rsidRPr="00231E0E">
        <w:rPr>
          <w:rFonts w:ascii="Times New Roman" w:hAnsi="Times New Roman" w:cs="Times New Roman"/>
        </w:rPr>
        <w:t xml:space="preserve">. </w:t>
      </w:r>
      <w:r w:rsidR="00231E0E" w:rsidRPr="00231E0E">
        <w:rPr>
          <w:rFonts w:ascii="Times New Roman" w:hAnsi="Times New Roman" w:cs="Times New Roman"/>
          <w:lang w:val="bg-BG"/>
        </w:rPr>
        <w:t>„</w:t>
      </w:r>
      <w:r w:rsidRPr="00231E0E">
        <w:rPr>
          <w:rFonts w:ascii="Times New Roman" w:hAnsi="Times New Roman" w:cs="Times New Roman"/>
        </w:rPr>
        <w:t xml:space="preserve">Хектор е вече убит от Ахил, наближава финалът на „Илиада“, но </w:t>
      </w:r>
      <w:proofErr w:type="spellStart"/>
      <w:r w:rsidRPr="00231E0E">
        <w:rPr>
          <w:rFonts w:ascii="Times New Roman" w:hAnsi="Times New Roman" w:cs="Times New Roman"/>
        </w:rPr>
        <w:t>Андромаха</w:t>
      </w:r>
      <w:proofErr w:type="spellEnd"/>
      <w:r w:rsidRPr="00231E0E">
        <w:rPr>
          <w:rFonts w:ascii="Times New Roman" w:hAnsi="Times New Roman" w:cs="Times New Roman"/>
        </w:rPr>
        <w:t xml:space="preserve"> първо очаква с надежда съпруга си, постепенно се досеща, че бърка (а погрешната преценка нерядко е в основата на лудостта) и полудява като вакханка – представени са и някои физически симптоми, съпровождащи изпитването на особено силни емоции.</w:t>
      </w:r>
      <w:r w:rsidR="00231E0E" w:rsidRPr="00231E0E">
        <w:rPr>
          <w:rFonts w:ascii="Times New Roman" w:hAnsi="Times New Roman" w:cs="Times New Roman"/>
          <w:lang w:val="bg-BG"/>
        </w:rPr>
        <w:t>“</w:t>
      </w:r>
      <w:r w:rsidRPr="00231E0E">
        <w:rPr>
          <w:rFonts w:ascii="Times New Roman" w:hAnsi="Times New Roman" w:cs="Times New Roman"/>
        </w:rPr>
        <w:t xml:space="preserve"> </w:t>
      </w:r>
      <w:r w:rsidR="00231E0E">
        <w:rPr>
          <w:rFonts w:ascii="Times New Roman" w:hAnsi="Times New Roman" w:cs="Times New Roman"/>
          <w:lang w:val="bg-BG"/>
        </w:rPr>
        <w:t>(с. 28)</w:t>
      </w:r>
      <w:r w:rsidR="00574129">
        <w:rPr>
          <w:rFonts w:ascii="Times New Roman" w:hAnsi="Times New Roman" w:cs="Times New Roman"/>
          <w:lang w:val="bg-BG"/>
        </w:rPr>
        <w:t xml:space="preserve"> Не ме убеждават и интерпретациите на състоянията на умопомрачение на Аякс и </w:t>
      </w:r>
      <w:proofErr w:type="spellStart"/>
      <w:r w:rsidR="00574129">
        <w:rPr>
          <w:rFonts w:ascii="Times New Roman" w:hAnsi="Times New Roman" w:cs="Times New Roman"/>
          <w:lang w:val="bg-BG"/>
        </w:rPr>
        <w:t>Медея</w:t>
      </w:r>
      <w:proofErr w:type="spellEnd"/>
      <w:r w:rsidR="00574129">
        <w:rPr>
          <w:rFonts w:ascii="Times New Roman" w:hAnsi="Times New Roman" w:cs="Times New Roman"/>
          <w:lang w:val="bg-BG"/>
        </w:rPr>
        <w:t xml:space="preserve">. </w:t>
      </w:r>
    </w:p>
    <w:p w:rsidR="001F5477" w:rsidRPr="00230698" w:rsidRDefault="00C47BE1" w:rsidP="00231E0E">
      <w:pPr>
        <w:spacing w:line="360" w:lineRule="auto"/>
        <w:ind w:firstLine="709"/>
        <w:jc w:val="both"/>
        <w:rPr>
          <w:rFonts w:asciiTheme="minorHAnsi" w:hAnsiTheme="minorHAnsi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Позволявам си </w:t>
      </w:r>
      <w:r w:rsidR="006323DA">
        <w:rPr>
          <w:rFonts w:ascii="Times New Roman" w:hAnsi="Times New Roman" w:cs="Times New Roman"/>
          <w:lang w:val="bg-BG"/>
        </w:rPr>
        <w:t>също</w:t>
      </w:r>
      <w:r>
        <w:rPr>
          <w:rFonts w:ascii="Times New Roman" w:hAnsi="Times New Roman" w:cs="Times New Roman"/>
          <w:lang w:val="bg-BG"/>
        </w:rPr>
        <w:t xml:space="preserve"> да възразя срещу начина, по който се борави с въпросните източници.  В повечето случаи</w:t>
      </w:r>
      <w:r w:rsidR="006323DA">
        <w:rPr>
          <w:rFonts w:ascii="Times New Roman" w:hAnsi="Times New Roman" w:cs="Times New Roman"/>
          <w:lang w:val="bg-BG"/>
        </w:rPr>
        <w:t xml:space="preserve"> някакво твърдение, представено като собствено, бива „подкрепено“ от позоваването към предходно изследване (например, „</w:t>
      </w:r>
      <w:proofErr w:type="spellStart"/>
      <w:r w:rsidR="006323DA">
        <w:rPr>
          <w:rFonts w:ascii="Times New Roman" w:hAnsi="Times New Roman" w:cs="Times New Roman"/>
          <w:lang w:val="bg-BG"/>
        </w:rPr>
        <w:t>Рингер</w:t>
      </w:r>
      <w:proofErr w:type="spellEnd"/>
      <w:r w:rsidR="006323DA">
        <w:rPr>
          <w:rFonts w:ascii="Times New Roman" w:hAnsi="Times New Roman" w:cs="Times New Roman"/>
          <w:lang w:val="bg-BG"/>
        </w:rPr>
        <w:t xml:space="preserve"> също утвърждава нашето твърдение“, с. 90</w:t>
      </w:r>
      <w:r w:rsidR="00B84710">
        <w:rPr>
          <w:rFonts w:ascii="Times New Roman" w:hAnsi="Times New Roman" w:cs="Times New Roman"/>
          <w:lang w:val="bg-BG"/>
        </w:rPr>
        <w:t>; или „</w:t>
      </w:r>
      <w:proofErr w:type="spellStart"/>
      <w:r w:rsidR="00B84710" w:rsidRPr="00B84710">
        <w:rPr>
          <w:rFonts w:ascii="Times New Roman" w:hAnsi="Times New Roman" w:cs="Times New Roman"/>
        </w:rPr>
        <w:t>Бойсен</w:t>
      </w:r>
      <w:proofErr w:type="spellEnd"/>
      <w:r w:rsidR="00B84710" w:rsidRPr="00B84710">
        <w:rPr>
          <w:rFonts w:ascii="Times New Roman" w:hAnsi="Times New Roman" w:cs="Times New Roman"/>
        </w:rPr>
        <w:t xml:space="preserve"> също коментира състоянието на поета и на </w:t>
      </w:r>
      <w:proofErr w:type="spellStart"/>
      <w:r w:rsidR="00B84710" w:rsidRPr="00B84710">
        <w:rPr>
          <w:rFonts w:ascii="Times New Roman" w:hAnsi="Times New Roman" w:cs="Times New Roman"/>
        </w:rPr>
        <w:t>рапсода</w:t>
      </w:r>
      <w:proofErr w:type="spellEnd"/>
      <w:r w:rsidR="00B84710" w:rsidRPr="00B84710">
        <w:rPr>
          <w:rFonts w:ascii="Times New Roman" w:hAnsi="Times New Roman" w:cs="Times New Roman"/>
        </w:rPr>
        <w:t>, като го определя като ентусиазиран и луд момент на сътворение</w:t>
      </w:r>
      <w:r w:rsidR="00B84710" w:rsidRPr="00B84710">
        <w:rPr>
          <w:rFonts w:ascii="Times New Roman" w:hAnsi="Times New Roman" w:cs="Times New Roman"/>
          <w:lang w:val="bg-BG"/>
        </w:rPr>
        <w:t>“, с. 169</w:t>
      </w:r>
      <w:r w:rsidR="006323DA" w:rsidRPr="00B84710">
        <w:rPr>
          <w:rFonts w:ascii="Times New Roman" w:hAnsi="Times New Roman" w:cs="Times New Roman"/>
          <w:lang w:val="bg-BG"/>
        </w:rPr>
        <w:t>).</w:t>
      </w:r>
      <w:r w:rsidR="006323DA">
        <w:rPr>
          <w:rFonts w:ascii="Times New Roman" w:hAnsi="Times New Roman" w:cs="Times New Roman"/>
          <w:lang w:val="bg-BG"/>
        </w:rPr>
        <w:t xml:space="preserve"> Подобна практика, която за съжаление все по-категорично налага като „общо място“  в актуалните изследвания, е в грубо несъответствие с принципите на научната </w:t>
      </w:r>
      <w:r w:rsidR="006323DA" w:rsidRPr="00B84710">
        <w:rPr>
          <w:rFonts w:ascii="Times New Roman" w:hAnsi="Times New Roman" w:cs="Times New Roman"/>
          <w:lang w:val="bg-BG"/>
        </w:rPr>
        <w:t>етика.</w:t>
      </w:r>
      <w:r w:rsidR="00230698" w:rsidRPr="00B84710">
        <w:t xml:space="preserve"> </w:t>
      </w:r>
    </w:p>
    <w:p w:rsidR="006323DA" w:rsidRDefault="00A9483A" w:rsidP="006323DA">
      <w:pPr>
        <w:spacing w:before="240"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Не виждам като доказуема </w:t>
      </w:r>
      <w:r w:rsidR="00DE50D6">
        <w:rPr>
          <w:rFonts w:ascii="Times New Roman" w:hAnsi="Times New Roman" w:cs="Times New Roman"/>
          <w:lang w:val="bg-BG"/>
        </w:rPr>
        <w:t xml:space="preserve">тезата за </w:t>
      </w:r>
      <w:proofErr w:type="spellStart"/>
      <w:r w:rsidR="00DE50D6">
        <w:rPr>
          <w:rFonts w:ascii="Times New Roman" w:hAnsi="Times New Roman" w:cs="Times New Roman"/>
          <w:lang w:val="bg-BG"/>
        </w:rPr>
        <w:t>тематизациите</w:t>
      </w:r>
      <w:proofErr w:type="spellEnd"/>
      <w:r w:rsidR="00DE50D6">
        <w:rPr>
          <w:rFonts w:ascii="Times New Roman" w:hAnsi="Times New Roman" w:cs="Times New Roman"/>
          <w:lang w:val="bg-BG"/>
        </w:rPr>
        <w:t xml:space="preserve"> на лудостта в старогръцката литература като </w:t>
      </w:r>
      <w:r w:rsidR="00DE50D6" w:rsidRPr="00DE50D6">
        <w:rPr>
          <w:rFonts w:ascii="Times New Roman" w:hAnsi="Times New Roman" w:cs="Times New Roman"/>
          <w:lang w:val="bg-BG"/>
        </w:rPr>
        <w:t>„</w:t>
      </w:r>
      <w:r w:rsidR="00DE50D6" w:rsidRPr="00DE50D6">
        <w:rPr>
          <w:rFonts w:ascii="Times New Roman" w:hAnsi="Times New Roman" w:cs="Times New Roman"/>
        </w:rPr>
        <w:t>ранна медицинска рефлексия върху заболяването на духа</w:t>
      </w:r>
      <w:r w:rsidR="00DE50D6" w:rsidRPr="00DE50D6">
        <w:rPr>
          <w:rFonts w:ascii="Times New Roman" w:hAnsi="Times New Roman" w:cs="Times New Roman"/>
          <w:lang w:val="bg-BG"/>
        </w:rPr>
        <w:t xml:space="preserve">“. </w:t>
      </w:r>
      <w:r w:rsidR="006323DA">
        <w:rPr>
          <w:rFonts w:ascii="Times New Roman" w:hAnsi="Times New Roman" w:cs="Times New Roman"/>
          <w:lang w:val="bg-BG"/>
        </w:rPr>
        <w:t>П</w:t>
      </w:r>
      <w:r w:rsidR="002338DF">
        <w:rPr>
          <w:rFonts w:ascii="Times New Roman" w:hAnsi="Times New Roman" w:cs="Times New Roman"/>
          <w:lang w:val="bg-BG"/>
        </w:rPr>
        <w:t>р</w:t>
      </w:r>
      <w:r w:rsidR="006323DA">
        <w:rPr>
          <w:rFonts w:ascii="Times New Roman" w:hAnsi="Times New Roman" w:cs="Times New Roman"/>
          <w:lang w:val="bg-BG"/>
        </w:rPr>
        <w:t>облематич</w:t>
      </w:r>
      <w:r w:rsidR="002338DF">
        <w:rPr>
          <w:rFonts w:ascii="Times New Roman" w:hAnsi="Times New Roman" w:cs="Times New Roman"/>
          <w:lang w:val="bg-BG"/>
        </w:rPr>
        <w:t xml:space="preserve">но е също квалифицирането на наблюдаваните прояви на лудост в старогръцките текстове съобразно съвременните психиатрични диагнози (например, разпознаването на депресия в поведението на </w:t>
      </w:r>
      <w:proofErr w:type="spellStart"/>
      <w:r w:rsidR="002338DF">
        <w:rPr>
          <w:rFonts w:ascii="Times New Roman" w:hAnsi="Times New Roman" w:cs="Times New Roman"/>
          <w:lang w:val="bg-BG"/>
        </w:rPr>
        <w:t>Медея</w:t>
      </w:r>
      <w:proofErr w:type="spellEnd"/>
      <w:r w:rsidR="002338DF">
        <w:rPr>
          <w:rFonts w:ascii="Times New Roman" w:hAnsi="Times New Roman" w:cs="Times New Roman"/>
          <w:lang w:val="bg-BG"/>
        </w:rPr>
        <w:t>).</w:t>
      </w:r>
    </w:p>
    <w:p w:rsidR="00DE50D6" w:rsidRDefault="00D64DDF" w:rsidP="001D294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В текста на дисертацията присъстват серия неточности, които създават</w:t>
      </w:r>
      <w:r w:rsidR="00D20E59">
        <w:rPr>
          <w:rFonts w:ascii="Times New Roman" w:hAnsi="Times New Roman" w:cs="Times New Roman"/>
          <w:lang w:val="bg-BG"/>
        </w:rPr>
        <w:t xml:space="preserve"> негативн</w:t>
      </w:r>
      <w:r>
        <w:rPr>
          <w:rFonts w:ascii="Times New Roman" w:hAnsi="Times New Roman" w:cs="Times New Roman"/>
          <w:lang w:val="bg-BG"/>
        </w:rPr>
        <w:t>о</w:t>
      </w:r>
      <w:r w:rsidR="00D20E59">
        <w:rPr>
          <w:rFonts w:ascii="Times New Roman" w:hAnsi="Times New Roman" w:cs="Times New Roman"/>
          <w:lang w:val="bg-BG"/>
        </w:rPr>
        <w:t xml:space="preserve"> впечатление </w:t>
      </w:r>
      <w:r>
        <w:rPr>
          <w:rFonts w:ascii="Times New Roman" w:hAnsi="Times New Roman" w:cs="Times New Roman"/>
          <w:lang w:val="bg-BG"/>
        </w:rPr>
        <w:t>–</w:t>
      </w:r>
      <w:r w:rsidR="00D20E59">
        <w:rPr>
          <w:rFonts w:ascii="Times New Roman" w:hAnsi="Times New Roman" w:cs="Times New Roman"/>
          <w:lang w:val="bg-BG"/>
        </w:rPr>
        <w:t xml:space="preserve">  </w:t>
      </w:r>
      <w:r w:rsidR="00DE50D6">
        <w:rPr>
          <w:rFonts w:ascii="Times New Roman" w:hAnsi="Times New Roman" w:cs="Times New Roman"/>
          <w:lang w:val="bg-BG"/>
        </w:rPr>
        <w:t>като се започне от заявката, че об</w:t>
      </w:r>
      <w:r w:rsidR="008657A2">
        <w:rPr>
          <w:rFonts w:ascii="Times New Roman" w:hAnsi="Times New Roman" w:cs="Times New Roman"/>
          <w:lang w:val="bg-BG"/>
        </w:rPr>
        <w:t>ек</w:t>
      </w:r>
      <w:r w:rsidR="00DE50D6">
        <w:rPr>
          <w:rFonts w:ascii="Times New Roman" w:hAnsi="Times New Roman" w:cs="Times New Roman"/>
          <w:lang w:val="bg-BG"/>
        </w:rPr>
        <w:t xml:space="preserve">т на проучването е </w:t>
      </w:r>
      <w:r w:rsidR="00DE50D6" w:rsidRPr="00DE50D6">
        <w:rPr>
          <w:rFonts w:ascii="Times New Roman" w:hAnsi="Times New Roman" w:cs="Times New Roman"/>
        </w:rPr>
        <w:t>период</w:t>
      </w:r>
      <w:proofErr w:type="spellStart"/>
      <w:r w:rsidR="00DE50D6">
        <w:rPr>
          <w:rFonts w:ascii="Times New Roman" w:hAnsi="Times New Roman" w:cs="Times New Roman"/>
          <w:lang w:val="bg-BG"/>
        </w:rPr>
        <w:t>ът</w:t>
      </w:r>
      <w:proofErr w:type="spellEnd"/>
      <w:r w:rsidR="00DE50D6">
        <w:rPr>
          <w:rFonts w:ascii="Times New Roman" w:hAnsi="Times New Roman" w:cs="Times New Roman"/>
          <w:lang w:val="bg-BG"/>
        </w:rPr>
        <w:t xml:space="preserve"> от</w:t>
      </w:r>
      <w:r w:rsidR="00DE50D6" w:rsidRPr="00DE50D6">
        <w:rPr>
          <w:rFonts w:ascii="Times New Roman" w:hAnsi="Times New Roman" w:cs="Times New Roman"/>
        </w:rPr>
        <w:t xml:space="preserve"> VIII </w:t>
      </w:r>
      <w:r w:rsidR="00DE50D6">
        <w:rPr>
          <w:rFonts w:ascii="Times New Roman" w:hAnsi="Times New Roman" w:cs="Times New Roman"/>
          <w:lang w:val="bg-BG"/>
        </w:rPr>
        <w:t>до</w:t>
      </w:r>
      <w:r w:rsidR="00DE50D6" w:rsidRPr="00DE50D6">
        <w:rPr>
          <w:rFonts w:ascii="Times New Roman" w:hAnsi="Times New Roman" w:cs="Times New Roman"/>
        </w:rPr>
        <w:t xml:space="preserve"> V век</w:t>
      </w:r>
      <w:r w:rsidR="00DE50D6">
        <w:rPr>
          <w:rFonts w:ascii="Times New Roman" w:hAnsi="Times New Roman" w:cs="Times New Roman"/>
          <w:lang w:val="bg-BG"/>
        </w:rPr>
        <w:t xml:space="preserve">, несъобразена с присъствието на </w:t>
      </w:r>
      <w:proofErr w:type="spellStart"/>
      <w:r w:rsidR="00DE50D6">
        <w:rPr>
          <w:rFonts w:ascii="Times New Roman" w:hAnsi="Times New Roman" w:cs="Times New Roman"/>
          <w:lang w:val="bg-BG"/>
        </w:rPr>
        <w:t>Платоновите</w:t>
      </w:r>
      <w:proofErr w:type="spellEnd"/>
      <w:r w:rsidR="00DE50D6">
        <w:rPr>
          <w:rFonts w:ascii="Times New Roman" w:hAnsi="Times New Roman" w:cs="Times New Roman"/>
          <w:lang w:val="bg-BG"/>
        </w:rPr>
        <w:t xml:space="preserve"> диалози, които остават извън </w:t>
      </w:r>
      <w:r w:rsidR="008657A2">
        <w:rPr>
          <w:rFonts w:ascii="Times New Roman" w:hAnsi="Times New Roman" w:cs="Times New Roman"/>
          <w:lang w:val="bg-BG"/>
        </w:rPr>
        <w:t>така фиксирания</w:t>
      </w:r>
      <w:r w:rsidR="009618F8">
        <w:rPr>
          <w:rFonts w:ascii="Times New Roman" w:hAnsi="Times New Roman" w:cs="Times New Roman"/>
          <w:lang w:val="bg-BG"/>
        </w:rPr>
        <w:t xml:space="preserve"> </w:t>
      </w:r>
      <w:r w:rsidR="00DE50D6">
        <w:rPr>
          <w:rFonts w:ascii="Times New Roman" w:hAnsi="Times New Roman" w:cs="Times New Roman"/>
          <w:lang w:val="bg-BG"/>
        </w:rPr>
        <w:t xml:space="preserve">диапазон, през </w:t>
      </w:r>
      <w:r w:rsidR="00DE50D6" w:rsidRPr="007A5FB8">
        <w:rPr>
          <w:rFonts w:ascii="Times New Roman" w:hAnsi="Times New Roman" w:cs="Times New Roman"/>
          <w:lang w:val="bg-BG"/>
        </w:rPr>
        <w:t>не</w:t>
      </w:r>
      <w:r w:rsidRPr="007A5FB8">
        <w:rPr>
          <w:rFonts w:ascii="Times New Roman" w:hAnsi="Times New Roman" w:cs="Times New Roman"/>
          <w:lang w:val="bg-BG"/>
        </w:rPr>
        <w:t>к</w:t>
      </w:r>
      <w:r w:rsidR="00DE50D6" w:rsidRPr="007A5FB8">
        <w:rPr>
          <w:rFonts w:ascii="Times New Roman" w:hAnsi="Times New Roman" w:cs="Times New Roman"/>
          <w:lang w:val="bg-BG"/>
        </w:rPr>
        <w:t>о</w:t>
      </w:r>
      <w:r w:rsidRPr="007A5FB8">
        <w:rPr>
          <w:rFonts w:ascii="Times New Roman" w:hAnsi="Times New Roman" w:cs="Times New Roman"/>
          <w:lang w:val="bg-BG"/>
        </w:rPr>
        <w:t>рект</w:t>
      </w:r>
      <w:r w:rsidR="00DE50D6" w:rsidRPr="007A5FB8">
        <w:rPr>
          <w:rFonts w:ascii="Times New Roman" w:hAnsi="Times New Roman" w:cs="Times New Roman"/>
          <w:lang w:val="bg-BG"/>
        </w:rPr>
        <w:t>ни формулировки</w:t>
      </w:r>
      <w:r w:rsidR="009618F8" w:rsidRPr="007A5FB8">
        <w:rPr>
          <w:rFonts w:ascii="Times New Roman" w:hAnsi="Times New Roman" w:cs="Times New Roman"/>
          <w:lang w:val="bg-BG"/>
        </w:rPr>
        <w:t xml:space="preserve"> (напр. „</w:t>
      </w:r>
      <w:r w:rsidR="003517CC" w:rsidRPr="009618F8">
        <w:rPr>
          <w:rFonts w:ascii="Times New Roman" w:hAnsi="Times New Roman" w:cs="Times New Roman"/>
        </w:rPr>
        <w:t>Болестта на Аякс можем да наречем „бясна болест“, изпратена от богинята на лудостта</w:t>
      </w:r>
      <w:r w:rsidR="009618F8">
        <w:rPr>
          <w:rFonts w:ascii="Times New Roman" w:hAnsi="Times New Roman" w:cs="Times New Roman"/>
          <w:lang w:val="bg-BG"/>
        </w:rPr>
        <w:t>“</w:t>
      </w:r>
      <w:r w:rsidR="003517CC" w:rsidRPr="009618F8">
        <w:rPr>
          <w:rFonts w:ascii="Times New Roman" w:hAnsi="Times New Roman" w:cs="Times New Roman"/>
        </w:rPr>
        <w:t>.</w:t>
      </w:r>
      <w:r w:rsidR="009618F8">
        <w:rPr>
          <w:lang w:val="bg-BG"/>
        </w:rPr>
        <w:t>)</w:t>
      </w:r>
      <w:r w:rsidR="00DE50D6">
        <w:rPr>
          <w:rFonts w:ascii="Times New Roman" w:hAnsi="Times New Roman" w:cs="Times New Roman"/>
          <w:lang w:val="bg-BG"/>
        </w:rPr>
        <w:t>,</w:t>
      </w:r>
      <w:r w:rsidR="009618F8">
        <w:rPr>
          <w:rFonts w:ascii="Times New Roman" w:hAnsi="Times New Roman" w:cs="Times New Roman"/>
          <w:lang w:val="bg-BG"/>
        </w:rPr>
        <w:t xml:space="preserve"> </w:t>
      </w:r>
      <w:r w:rsidR="008657A2">
        <w:rPr>
          <w:rFonts w:ascii="Times New Roman" w:hAnsi="Times New Roman" w:cs="Times New Roman"/>
          <w:lang w:val="bg-BG"/>
        </w:rPr>
        <w:t xml:space="preserve">и се стигне до </w:t>
      </w:r>
      <w:r w:rsidR="009618F8">
        <w:rPr>
          <w:rFonts w:ascii="Times New Roman" w:hAnsi="Times New Roman" w:cs="Times New Roman"/>
          <w:lang w:val="bg-BG"/>
        </w:rPr>
        <w:t xml:space="preserve">позовавания на </w:t>
      </w:r>
      <w:r w:rsidR="009618F8" w:rsidRPr="009618F8">
        <w:rPr>
          <w:rFonts w:ascii="Times New Roman" w:hAnsi="Times New Roman" w:cs="Times New Roman"/>
          <w:lang w:val="bg-BG"/>
        </w:rPr>
        <w:t>източници</w:t>
      </w:r>
      <w:r w:rsidR="009618F8">
        <w:rPr>
          <w:rFonts w:ascii="Times New Roman" w:hAnsi="Times New Roman" w:cs="Times New Roman"/>
          <w:lang w:val="bg-BG"/>
        </w:rPr>
        <w:t xml:space="preserve">, </w:t>
      </w:r>
      <w:r w:rsidR="008657A2">
        <w:rPr>
          <w:rFonts w:ascii="Times New Roman" w:hAnsi="Times New Roman" w:cs="Times New Roman"/>
          <w:lang w:val="bg-BG"/>
        </w:rPr>
        <w:t>компрометирани от</w:t>
      </w:r>
      <w:r w:rsidR="009618F8">
        <w:rPr>
          <w:rFonts w:ascii="Times New Roman" w:hAnsi="Times New Roman" w:cs="Times New Roman"/>
          <w:lang w:val="bg-BG"/>
        </w:rPr>
        <w:t xml:space="preserve"> </w:t>
      </w:r>
      <w:r w:rsidR="008657A2">
        <w:rPr>
          <w:rFonts w:ascii="Times New Roman" w:hAnsi="Times New Roman" w:cs="Times New Roman"/>
          <w:lang w:val="bg-BG"/>
        </w:rPr>
        <w:t>несръчен изказ и видимо</w:t>
      </w:r>
      <w:r w:rsidR="009618F8">
        <w:rPr>
          <w:rFonts w:ascii="Times New Roman" w:hAnsi="Times New Roman" w:cs="Times New Roman"/>
          <w:lang w:val="bg-BG"/>
        </w:rPr>
        <w:t xml:space="preserve"> </w:t>
      </w:r>
      <w:r w:rsidR="009618F8" w:rsidRPr="009618F8">
        <w:rPr>
          <w:rFonts w:ascii="Times New Roman" w:hAnsi="Times New Roman" w:cs="Times New Roman"/>
          <w:lang w:val="bg-BG"/>
        </w:rPr>
        <w:t>недоразб</w:t>
      </w:r>
      <w:r w:rsidR="009618F8">
        <w:rPr>
          <w:rFonts w:ascii="Times New Roman" w:hAnsi="Times New Roman" w:cs="Times New Roman"/>
          <w:lang w:val="bg-BG"/>
        </w:rPr>
        <w:t>и</w:t>
      </w:r>
      <w:r w:rsidR="009618F8" w:rsidRPr="009618F8">
        <w:rPr>
          <w:rFonts w:ascii="Times New Roman" w:hAnsi="Times New Roman" w:cs="Times New Roman"/>
          <w:lang w:val="bg-BG"/>
        </w:rPr>
        <w:t>ран</w:t>
      </w:r>
      <w:r w:rsidR="009618F8">
        <w:rPr>
          <w:rFonts w:ascii="Times New Roman" w:hAnsi="Times New Roman" w:cs="Times New Roman"/>
          <w:lang w:val="bg-BG"/>
        </w:rPr>
        <w:t xml:space="preserve">е в резултат </w:t>
      </w:r>
      <w:r w:rsidR="009618F8" w:rsidRPr="009618F8">
        <w:rPr>
          <w:rFonts w:ascii="Times New Roman" w:hAnsi="Times New Roman" w:cs="Times New Roman"/>
          <w:lang w:val="bg-BG"/>
        </w:rPr>
        <w:t xml:space="preserve">на </w:t>
      </w:r>
      <w:r w:rsidR="009618F8">
        <w:rPr>
          <w:rFonts w:ascii="Times New Roman" w:hAnsi="Times New Roman" w:cs="Times New Roman"/>
          <w:lang w:val="bg-BG"/>
        </w:rPr>
        <w:t xml:space="preserve">непълноценни </w:t>
      </w:r>
      <w:r w:rsidR="009618F8" w:rsidRPr="009618F8">
        <w:rPr>
          <w:rFonts w:ascii="Times New Roman" w:hAnsi="Times New Roman" w:cs="Times New Roman"/>
          <w:lang w:val="bg-BG"/>
        </w:rPr>
        <w:t>превод</w:t>
      </w:r>
      <w:r w:rsidR="009618F8">
        <w:rPr>
          <w:rFonts w:ascii="Times New Roman" w:hAnsi="Times New Roman" w:cs="Times New Roman"/>
          <w:lang w:val="bg-BG"/>
        </w:rPr>
        <w:t>и</w:t>
      </w:r>
      <w:r w:rsidR="008657A2">
        <w:rPr>
          <w:rFonts w:ascii="Times New Roman" w:hAnsi="Times New Roman" w:cs="Times New Roman"/>
          <w:lang w:val="bg-BG"/>
        </w:rPr>
        <w:t>, които носят</w:t>
      </w:r>
      <w:r w:rsidR="009618F8">
        <w:rPr>
          <w:rFonts w:ascii="Times New Roman" w:hAnsi="Times New Roman" w:cs="Times New Roman"/>
          <w:lang w:val="bg-BG"/>
        </w:rPr>
        <w:t xml:space="preserve"> б</w:t>
      </w:r>
      <w:r w:rsidR="009618F8" w:rsidRPr="009618F8">
        <w:rPr>
          <w:rFonts w:ascii="Times New Roman" w:hAnsi="Times New Roman" w:cs="Times New Roman"/>
          <w:lang w:val="bg-BG"/>
        </w:rPr>
        <w:t xml:space="preserve">елезите </w:t>
      </w:r>
      <w:r w:rsidR="009618F8">
        <w:rPr>
          <w:rFonts w:ascii="Times New Roman" w:hAnsi="Times New Roman" w:cs="Times New Roman"/>
          <w:lang w:val="bg-BG"/>
        </w:rPr>
        <w:t xml:space="preserve">на </w:t>
      </w:r>
      <w:r w:rsidR="007A5FB8">
        <w:rPr>
          <w:rFonts w:ascii="Times New Roman" w:hAnsi="Times New Roman" w:cs="Times New Roman"/>
          <w:lang w:val="bg-BG"/>
        </w:rPr>
        <w:t>помощ от</w:t>
      </w:r>
      <w:r w:rsidR="009618F8" w:rsidRPr="009618F8">
        <w:rPr>
          <w:rFonts w:ascii="Times New Roman" w:hAnsi="Times New Roman" w:cs="Times New Roman"/>
          <w:lang w:val="bg-BG"/>
        </w:rPr>
        <w:t xml:space="preserve"> </w:t>
      </w:r>
      <w:r w:rsidR="008657A2">
        <w:rPr>
          <w:rFonts w:ascii="Times New Roman" w:hAnsi="Times New Roman" w:cs="Times New Roman"/>
          <w:lang w:val="bg-BG"/>
        </w:rPr>
        <w:t xml:space="preserve">преводачески </w:t>
      </w:r>
      <w:r w:rsidR="009618F8" w:rsidRPr="009618F8">
        <w:rPr>
          <w:rFonts w:ascii="Times New Roman" w:hAnsi="Times New Roman" w:cs="Times New Roman"/>
          <w:lang w:val="bg-BG"/>
        </w:rPr>
        <w:t>платформ</w:t>
      </w:r>
      <w:r w:rsidR="008657A2">
        <w:rPr>
          <w:rFonts w:ascii="Times New Roman" w:hAnsi="Times New Roman" w:cs="Times New Roman"/>
          <w:lang w:val="bg-BG"/>
        </w:rPr>
        <w:t>и</w:t>
      </w:r>
      <w:r w:rsidR="009618F8" w:rsidRPr="009618F8">
        <w:rPr>
          <w:rFonts w:ascii="Times New Roman" w:hAnsi="Times New Roman" w:cs="Times New Roman"/>
          <w:lang w:val="bg-BG"/>
        </w:rPr>
        <w:t>.</w:t>
      </w:r>
      <w:r w:rsidR="009618F8">
        <w:rPr>
          <w:rFonts w:asciiTheme="minorHAnsi" w:hAnsiTheme="minorHAnsi"/>
          <w:lang w:val="bg-BG"/>
        </w:rPr>
        <w:t xml:space="preserve"> </w:t>
      </w:r>
      <w:bookmarkStart w:id="1" w:name="_Hlk178090159"/>
      <w:r w:rsidR="007A5FB8" w:rsidRPr="007A5FB8">
        <w:rPr>
          <w:rFonts w:ascii="Times New Roman" w:hAnsi="Times New Roman" w:cs="Times New Roman"/>
          <w:lang w:val="bg-BG"/>
        </w:rPr>
        <w:t>(напр.</w:t>
      </w:r>
      <w:r w:rsidR="007A5FB8">
        <w:rPr>
          <w:rFonts w:asciiTheme="minorHAnsi" w:hAnsiTheme="minorHAnsi"/>
          <w:lang w:val="bg-BG"/>
        </w:rPr>
        <w:t xml:space="preserve"> </w:t>
      </w:r>
      <w:r w:rsidR="009618F8" w:rsidRPr="009618F8">
        <w:rPr>
          <w:rFonts w:ascii="Times New Roman" w:hAnsi="Times New Roman" w:cs="Times New Roman"/>
        </w:rPr>
        <w:t xml:space="preserve">„Боговете са в повечето случаи основните виновници за лудостта. Гневното божествено внимание само по себе си, подобно на лудостта, е нещо, от което трябва да се срамуваме. Срамът трогва отхвърления скитник и лудия ум. Аякс се срамува от лудите си действия. </w:t>
      </w:r>
      <w:proofErr w:type="spellStart"/>
      <w:r w:rsidR="009618F8" w:rsidRPr="009618F8">
        <w:rPr>
          <w:rFonts w:ascii="Times New Roman" w:hAnsi="Times New Roman" w:cs="Times New Roman"/>
        </w:rPr>
        <w:t>Орест</w:t>
      </w:r>
      <w:proofErr w:type="spellEnd"/>
      <w:r w:rsidR="009618F8" w:rsidRPr="009618F8">
        <w:rPr>
          <w:rFonts w:ascii="Times New Roman" w:hAnsi="Times New Roman" w:cs="Times New Roman"/>
        </w:rPr>
        <w:t xml:space="preserve"> е физически отблъскващ, но физическото му състояние изразява отблъскването и будещата страх неговата лудост сама по себе си. Лудостта е отблъскваща за нормалното общество. Този, който е преминал през нея, очаквано е засрамен“ (</w:t>
      </w:r>
      <w:proofErr w:type="spellStart"/>
      <w:r w:rsidR="009618F8" w:rsidRPr="009618F8">
        <w:rPr>
          <w:rFonts w:ascii="Times New Roman" w:hAnsi="Times New Roman" w:cs="Times New Roman"/>
        </w:rPr>
        <w:t>Padel</w:t>
      </w:r>
      <w:proofErr w:type="spellEnd"/>
      <w:r w:rsidR="009618F8" w:rsidRPr="009618F8">
        <w:rPr>
          <w:rFonts w:ascii="Times New Roman" w:hAnsi="Times New Roman" w:cs="Times New Roman"/>
        </w:rPr>
        <w:t xml:space="preserve"> 1995: 114)</w:t>
      </w:r>
      <w:bookmarkEnd w:id="1"/>
      <w:r w:rsidR="008657A2">
        <w:rPr>
          <w:rFonts w:ascii="Times New Roman" w:hAnsi="Times New Roman" w:cs="Times New Roman"/>
          <w:lang w:val="bg-BG"/>
        </w:rPr>
        <w:t>. Към изреденото трябва да бъдат прибавени</w:t>
      </w:r>
      <w:r w:rsidR="00DE50D6">
        <w:rPr>
          <w:rFonts w:ascii="Times New Roman" w:hAnsi="Times New Roman" w:cs="Times New Roman"/>
          <w:lang w:val="bg-BG"/>
        </w:rPr>
        <w:t xml:space="preserve"> несполучени</w:t>
      </w:r>
      <w:r>
        <w:rPr>
          <w:rFonts w:ascii="Times New Roman" w:hAnsi="Times New Roman" w:cs="Times New Roman"/>
          <w:lang w:val="bg-BG"/>
        </w:rPr>
        <w:t>,</w:t>
      </w:r>
      <w:r w:rsidR="00DE50D6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нерядко и практически неразбираеми </w:t>
      </w:r>
      <w:r w:rsidR="00DE50D6">
        <w:rPr>
          <w:rFonts w:ascii="Times New Roman" w:hAnsi="Times New Roman" w:cs="Times New Roman"/>
          <w:lang w:val="bg-BG"/>
        </w:rPr>
        <w:t xml:space="preserve">синтактични конструкции </w:t>
      </w:r>
      <w:bookmarkStart w:id="2" w:name="_Hlk178093147"/>
      <w:r w:rsidR="00DE50D6">
        <w:rPr>
          <w:rFonts w:ascii="Times New Roman" w:hAnsi="Times New Roman" w:cs="Times New Roman"/>
          <w:lang w:val="bg-BG"/>
        </w:rPr>
        <w:t xml:space="preserve">(напр. </w:t>
      </w:r>
      <w:r>
        <w:rPr>
          <w:rFonts w:ascii="Times New Roman" w:hAnsi="Times New Roman" w:cs="Times New Roman"/>
          <w:lang w:val="bg-BG"/>
        </w:rPr>
        <w:t>„</w:t>
      </w:r>
      <w:proofErr w:type="spellStart"/>
      <w:r w:rsidR="003C4C25" w:rsidRPr="003C4C25">
        <w:rPr>
          <w:rFonts w:ascii="Times New Roman" w:hAnsi="Times New Roman" w:cs="Times New Roman"/>
        </w:rPr>
        <w:t>Медея</w:t>
      </w:r>
      <w:proofErr w:type="spellEnd"/>
      <w:r w:rsidR="003C4C25" w:rsidRPr="003C4C25">
        <w:rPr>
          <w:rFonts w:ascii="Times New Roman" w:hAnsi="Times New Roman" w:cs="Times New Roman"/>
        </w:rPr>
        <w:t xml:space="preserve"> обаче казва, че няма чак такава сила (а и вероятно не може да загуби по-скоро от предопределеното </w:t>
      </w:r>
      <w:proofErr w:type="spellStart"/>
      <w:r w:rsidR="003C4C25" w:rsidRPr="003C4C25">
        <w:rPr>
          <w:rFonts w:ascii="Times New Roman" w:hAnsi="Times New Roman" w:cs="Times New Roman"/>
        </w:rPr>
        <w:t>Язон</w:t>
      </w:r>
      <w:proofErr w:type="spellEnd"/>
      <w:r w:rsidR="003C4C25" w:rsidRPr="003C4C25">
        <w:rPr>
          <w:rFonts w:ascii="Times New Roman" w:hAnsi="Times New Roman" w:cs="Times New Roman"/>
        </w:rPr>
        <w:t xml:space="preserve">) и затова предлага с помощта на своите умения да удължи живота на </w:t>
      </w:r>
      <w:proofErr w:type="spellStart"/>
      <w:r w:rsidR="003C4C25" w:rsidRPr="003C4C25">
        <w:rPr>
          <w:rFonts w:ascii="Times New Roman" w:hAnsi="Times New Roman" w:cs="Times New Roman"/>
        </w:rPr>
        <w:t>Езон</w:t>
      </w:r>
      <w:proofErr w:type="spellEnd"/>
      <w:r w:rsidR="003C4C25" w:rsidRPr="003C4C25">
        <w:rPr>
          <w:rFonts w:ascii="Times New Roman" w:hAnsi="Times New Roman" w:cs="Times New Roman"/>
        </w:rPr>
        <w:t xml:space="preserve"> с помощта на </w:t>
      </w:r>
      <w:proofErr w:type="spellStart"/>
      <w:r w:rsidR="003C4C25" w:rsidRPr="003C4C25">
        <w:rPr>
          <w:rFonts w:ascii="Times New Roman" w:hAnsi="Times New Roman" w:cs="Times New Roman"/>
        </w:rPr>
        <w:t>Хеката</w:t>
      </w:r>
      <w:proofErr w:type="spellEnd"/>
      <w:r>
        <w:rPr>
          <w:rFonts w:ascii="Times New Roman" w:hAnsi="Times New Roman" w:cs="Times New Roman"/>
          <w:lang w:val="bg-BG"/>
        </w:rPr>
        <w:t>“,</w:t>
      </w:r>
      <w:r w:rsidR="003C4C25" w:rsidRPr="003C4C25">
        <w:rPr>
          <w:rFonts w:ascii="Times New Roman" w:eastAsia="Times New Roman" w:hAnsi="Times New Roman" w:cs="Times New Roman"/>
          <w:lang w:val="bg-BG"/>
        </w:rPr>
        <w:t xml:space="preserve"> с. 105)</w:t>
      </w:r>
      <w:r w:rsidR="003517CC" w:rsidRPr="003517CC">
        <w:rPr>
          <w:rFonts w:ascii="Times New Roman" w:eastAsia="Times New Roman" w:hAnsi="Times New Roman" w:cs="Times New Roman"/>
          <w:lang w:val="bg-BG"/>
        </w:rPr>
        <w:t xml:space="preserve"> </w:t>
      </w:r>
      <w:bookmarkEnd w:id="2"/>
      <w:r w:rsidR="003517CC">
        <w:rPr>
          <w:rFonts w:ascii="Times New Roman" w:eastAsia="Times New Roman" w:hAnsi="Times New Roman" w:cs="Times New Roman"/>
          <w:lang w:val="bg-BG"/>
        </w:rPr>
        <w:t>или досадни</w:t>
      </w:r>
      <w:r w:rsidR="008B563D">
        <w:rPr>
          <w:rFonts w:ascii="Times New Roman" w:eastAsia="Times New Roman" w:hAnsi="Times New Roman" w:cs="Times New Roman"/>
          <w:lang w:val="bg-BG"/>
        </w:rPr>
        <w:t>, напълно нефункционални</w:t>
      </w:r>
      <w:r w:rsidR="003517CC">
        <w:rPr>
          <w:rFonts w:ascii="Times New Roman" w:eastAsia="Times New Roman" w:hAnsi="Times New Roman" w:cs="Times New Roman"/>
          <w:lang w:val="bg-BG"/>
        </w:rPr>
        <w:t xml:space="preserve"> повторения на едни и същ</w:t>
      </w:r>
      <w:r w:rsidR="008B563D">
        <w:rPr>
          <w:rFonts w:ascii="Times New Roman" w:eastAsia="Times New Roman" w:hAnsi="Times New Roman" w:cs="Times New Roman"/>
          <w:lang w:val="bg-BG"/>
        </w:rPr>
        <w:t>и описания и твърдения (достатъчен е примерът с коментара върху „Аякс“, където многократно се съобщава как в заслеплението си вместо воини е убил волове)</w:t>
      </w:r>
      <w:r w:rsidR="003C4C25">
        <w:rPr>
          <w:rFonts w:ascii="Times New Roman" w:eastAsia="Times New Roman" w:hAnsi="Times New Roman" w:cs="Times New Roman"/>
          <w:lang w:val="bg-BG"/>
        </w:rPr>
        <w:t>.</w:t>
      </w:r>
      <w:r w:rsidR="00DE50D6" w:rsidRPr="003C4C25">
        <w:rPr>
          <w:rFonts w:ascii="Times New Roman" w:eastAsia="Times New Roman" w:hAnsi="Times New Roman" w:cs="Times New Roman"/>
          <w:lang w:val="bg-BG"/>
        </w:rPr>
        <w:t xml:space="preserve"> </w:t>
      </w:r>
    </w:p>
    <w:p w:rsidR="00C82EE3" w:rsidRDefault="00A973E1" w:rsidP="00C82EE3">
      <w:pPr>
        <w:spacing w:before="240"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>В една и</w:t>
      </w:r>
      <w:r w:rsidR="003517CC">
        <w:rPr>
          <w:rFonts w:ascii="Times New Roman" w:eastAsia="Times New Roman" w:hAnsi="Times New Roman" w:cs="Times New Roman"/>
          <w:lang w:val="bg-BG"/>
        </w:rPr>
        <w:t xml:space="preserve"> </w:t>
      </w:r>
      <w:r>
        <w:rPr>
          <w:rFonts w:ascii="Times New Roman" w:eastAsia="Times New Roman" w:hAnsi="Times New Roman" w:cs="Times New Roman"/>
          <w:lang w:val="bg-BG"/>
        </w:rPr>
        <w:t>ли друга степен проблематична е формулировката на приносите. Квалификации от типа „</w:t>
      </w:r>
      <w:r w:rsidR="003E35F7" w:rsidRPr="00D64DDF">
        <w:rPr>
          <w:rFonts w:ascii="Times New Roman" w:hAnsi="Times New Roman" w:cs="Times New Roman"/>
        </w:rPr>
        <w:t>първото българско академично изследване</w:t>
      </w:r>
      <w:r w:rsidRPr="00D64DDF">
        <w:rPr>
          <w:rFonts w:ascii="Times New Roman" w:hAnsi="Times New Roman" w:cs="Times New Roman"/>
          <w:lang w:val="bg-BG"/>
        </w:rPr>
        <w:t>“ отдавна са невалидни</w:t>
      </w:r>
      <w:r w:rsidR="003E35F7" w:rsidRPr="00D64DDF">
        <w:rPr>
          <w:rFonts w:ascii="Times New Roman" w:hAnsi="Times New Roman" w:cs="Times New Roman"/>
        </w:rPr>
        <w:t>,</w:t>
      </w:r>
      <w:r w:rsidRPr="00D64DDF">
        <w:rPr>
          <w:rFonts w:ascii="Times New Roman" w:hAnsi="Times New Roman" w:cs="Times New Roman"/>
          <w:lang w:val="bg-BG"/>
        </w:rPr>
        <w:t xml:space="preserve"> защото в актуал</w:t>
      </w:r>
      <w:r>
        <w:rPr>
          <w:rFonts w:ascii="Times New Roman" w:hAnsi="Times New Roman" w:cs="Times New Roman"/>
          <w:lang w:val="bg-BG"/>
        </w:rPr>
        <w:t xml:space="preserve">ната информационна ситуация какъвто и да е </w:t>
      </w:r>
      <w:r w:rsidR="00313EE2">
        <w:rPr>
          <w:rFonts w:ascii="Times New Roman" w:hAnsi="Times New Roman" w:cs="Times New Roman"/>
          <w:lang w:val="bg-BG"/>
        </w:rPr>
        <w:t xml:space="preserve">научен труд, ангажиран със старогръцката литература, е длъжен да се съобрази със завареното състояние на проблематиката и да се съизмери с него. Изтъкването като заслуга на това, че </w:t>
      </w:r>
      <w:r w:rsidR="00313EE2" w:rsidRPr="00313EE2">
        <w:rPr>
          <w:rFonts w:ascii="Times New Roman" w:hAnsi="Times New Roman" w:cs="Times New Roman"/>
        </w:rPr>
        <w:t xml:space="preserve">представата за лудостта се </w:t>
      </w:r>
      <w:r w:rsidR="00313EE2" w:rsidRPr="00313EE2">
        <w:rPr>
          <w:rFonts w:ascii="Times New Roman" w:hAnsi="Times New Roman" w:cs="Times New Roman"/>
          <w:lang w:val="bg-BG"/>
        </w:rPr>
        <w:t>р</w:t>
      </w:r>
      <w:proofErr w:type="spellStart"/>
      <w:r w:rsidR="003E35F7" w:rsidRPr="00313EE2">
        <w:rPr>
          <w:rFonts w:ascii="Times New Roman" w:hAnsi="Times New Roman" w:cs="Times New Roman"/>
        </w:rPr>
        <w:t>азглежда</w:t>
      </w:r>
      <w:proofErr w:type="spellEnd"/>
      <w:r w:rsidR="003E35F7" w:rsidRPr="00313EE2">
        <w:rPr>
          <w:rFonts w:ascii="Times New Roman" w:hAnsi="Times New Roman" w:cs="Times New Roman"/>
        </w:rPr>
        <w:t xml:space="preserve"> не </w:t>
      </w:r>
      <w:r w:rsidR="00313EE2">
        <w:rPr>
          <w:rFonts w:ascii="Times New Roman" w:hAnsi="Times New Roman" w:cs="Times New Roman"/>
          <w:lang w:val="bg-BG"/>
        </w:rPr>
        <w:t>„</w:t>
      </w:r>
      <w:r w:rsidR="003E35F7" w:rsidRPr="00313EE2">
        <w:rPr>
          <w:rFonts w:ascii="Times New Roman" w:hAnsi="Times New Roman" w:cs="Times New Roman"/>
        </w:rPr>
        <w:t>сама по себе си</w:t>
      </w:r>
      <w:r w:rsidR="00313EE2">
        <w:rPr>
          <w:rFonts w:ascii="Times New Roman" w:hAnsi="Times New Roman" w:cs="Times New Roman"/>
          <w:lang w:val="bg-BG"/>
        </w:rPr>
        <w:t>“</w:t>
      </w:r>
      <w:r w:rsidR="003E35F7" w:rsidRPr="00313EE2">
        <w:rPr>
          <w:rFonts w:ascii="Times New Roman" w:hAnsi="Times New Roman" w:cs="Times New Roman"/>
        </w:rPr>
        <w:t xml:space="preserve">, а </w:t>
      </w:r>
      <w:r w:rsidR="00313EE2">
        <w:rPr>
          <w:rFonts w:ascii="Times New Roman" w:hAnsi="Times New Roman" w:cs="Times New Roman"/>
          <w:lang w:val="bg-BG"/>
        </w:rPr>
        <w:t>„</w:t>
      </w:r>
      <w:r w:rsidR="003E35F7" w:rsidRPr="00313EE2">
        <w:rPr>
          <w:rFonts w:ascii="Times New Roman" w:hAnsi="Times New Roman" w:cs="Times New Roman"/>
        </w:rPr>
        <w:t>в рамките и в контекста на всеки един жанр</w:t>
      </w:r>
      <w:r w:rsidR="00313EE2">
        <w:rPr>
          <w:rFonts w:ascii="Times New Roman" w:hAnsi="Times New Roman" w:cs="Times New Roman"/>
          <w:lang w:val="bg-BG"/>
        </w:rPr>
        <w:t>“, не звучи сериозно</w:t>
      </w:r>
      <w:r w:rsidR="003E35F7" w:rsidRPr="00313EE2">
        <w:rPr>
          <w:rFonts w:ascii="Times New Roman" w:hAnsi="Times New Roman" w:cs="Times New Roman"/>
        </w:rPr>
        <w:t>.</w:t>
      </w:r>
      <w:r w:rsidR="00313EE2" w:rsidRPr="00313EE2">
        <w:rPr>
          <w:rFonts w:ascii="Times New Roman" w:hAnsi="Times New Roman" w:cs="Times New Roman"/>
          <w:lang w:val="bg-BG"/>
        </w:rPr>
        <w:t xml:space="preserve"> </w:t>
      </w:r>
      <w:r w:rsidR="00313EE2">
        <w:rPr>
          <w:rFonts w:ascii="Times New Roman" w:hAnsi="Times New Roman" w:cs="Times New Roman"/>
          <w:lang w:val="bg-BG"/>
        </w:rPr>
        <w:t xml:space="preserve">А самите опити за </w:t>
      </w:r>
      <w:proofErr w:type="spellStart"/>
      <w:r w:rsidR="00313EE2">
        <w:rPr>
          <w:rFonts w:ascii="Times New Roman" w:hAnsi="Times New Roman" w:cs="Times New Roman"/>
          <w:lang w:val="bg-BG"/>
        </w:rPr>
        <w:t>контекстуализаци</w:t>
      </w:r>
      <w:r w:rsidR="00CA1BF5">
        <w:rPr>
          <w:rFonts w:ascii="Times New Roman" w:hAnsi="Times New Roman" w:cs="Times New Roman"/>
          <w:lang w:val="bg-BG"/>
        </w:rPr>
        <w:t>я</w:t>
      </w:r>
      <w:proofErr w:type="spellEnd"/>
      <w:r w:rsidR="00313EE2">
        <w:rPr>
          <w:rFonts w:ascii="Times New Roman" w:hAnsi="Times New Roman" w:cs="Times New Roman"/>
          <w:lang w:val="bg-BG"/>
        </w:rPr>
        <w:t xml:space="preserve">, както вече беше посочено, </w:t>
      </w:r>
      <w:r w:rsidR="00CA1BF5">
        <w:rPr>
          <w:rFonts w:ascii="Times New Roman" w:hAnsi="Times New Roman" w:cs="Times New Roman"/>
          <w:lang w:val="bg-BG"/>
        </w:rPr>
        <w:t xml:space="preserve">са твърде неубедителни. </w:t>
      </w:r>
      <w:r w:rsidR="00D64DDF">
        <w:rPr>
          <w:rFonts w:ascii="Times New Roman" w:hAnsi="Times New Roman" w:cs="Times New Roman"/>
          <w:lang w:val="bg-BG"/>
        </w:rPr>
        <w:t xml:space="preserve">Нито в изложението, нито в </w:t>
      </w:r>
      <w:r w:rsidR="00B9687B">
        <w:rPr>
          <w:rFonts w:ascii="Times New Roman" w:hAnsi="Times New Roman" w:cs="Times New Roman"/>
          <w:lang w:val="bg-BG"/>
        </w:rPr>
        <w:t xml:space="preserve">заключението, което има характер по-скоро на резюме, не присъства разбиране за диахронния характер на проучвания литературен материал и произтичащото от него несъвпадение на начините, по които функционират представите за психическо разстройство. В най-схематичен и нуждаещ се от допълнителна аргументация вариант (която не може да бъда предоставена в границите на рецензия) отстоянието между епоса и трагедията, например, се проявява в изместването на опозицията </w:t>
      </w:r>
      <w:proofErr w:type="spellStart"/>
      <w:r w:rsidR="00B9687B" w:rsidRPr="00C91CD4">
        <w:rPr>
          <w:rFonts w:ascii="Times New Roman" w:eastAsia="Calibri" w:hAnsi="Times New Roman" w:cs="Times New Roman"/>
          <w:i/>
          <w:lang w:val="de-DE"/>
        </w:rPr>
        <w:t>noos</w:t>
      </w:r>
      <w:proofErr w:type="spellEnd"/>
      <w:r w:rsidR="00B9687B" w:rsidRPr="00C91CD4">
        <w:rPr>
          <w:rFonts w:ascii="Times New Roman" w:eastAsia="Calibri" w:hAnsi="Times New Roman" w:cs="Times New Roman"/>
          <w:lang w:val="bg-BG"/>
        </w:rPr>
        <w:t xml:space="preserve"> </w:t>
      </w:r>
      <w:r w:rsidR="00B9687B">
        <w:rPr>
          <w:rFonts w:ascii="Times New Roman" w:eastAsia="Calibri" w:hAnsi="Times New Roman" w:cs="Times New Roman"/>
          <w:lang w:val="bg-BG"/>
        </w:rPr>
        <w:t>и</w:t>
      </w:r>
      <w:r w:rsidR="00B9687B" w:rsidRPr="00C91CD4">
        <w:rPr>
          <w:rFonts w:ascii="Times New Roman" w:eastAsia="Calibri" w:hAnsi="Times New Roman" w:cs="Times New Roman"/>
          <w:lang w:val="bg-BG"/>
        </w:rPr>
        <w:t xml:space="preserve"> </w:t>
      </w:r>
      <w:r w:rsidR="00B9687B" w:rsidRPr="00C91CD4">
        <w:rPr>
          <w:rFonts w:ascii="Times New Roman" w:eastAsia="Calibri" w:hAnsi="Times New Roman" w:cs="Times New Roman"/>
          <w:i/>
          <w:lang w:val="en-US"/>
        </w:rPr>
        <w:t>t</w:t>
      </w:r>
      <w:proofErr w:type="spellStart"/>
      <w:r w:rsidR="00B9687B" w:rsidRPr="00C91CD4">
        <w:rPr>
          <w:rFonts w:ascii="Times New Roman" w:eastAsia="Calibri" w:hAnsi="Times New Roman" w:cs="Times New Roman"/>
          <w:i/>
          <w:lang w:val="de-DE"/>
        </w:rPr>
        <w:t>hymos</w:t>
      </w:r>
      <w:proofErr w:type="spellEnd"/>
      <w:r w:rsidR="00B9687B">
        <w:rPr>
          <w:rFonts w:ascii="Times New Roman" w:hAnsi="Times New Roman" w:cs="Times New Roman"/>
          <w:lang w:val="bg-BG"/>
        </w:rPr>
        <w:t xml:space="preserve">, валидна за Омировия свят, от </w:t>
      </w:r>
      <w:proofErr w:type="spellStart"/>
      <w:r w:rsidR="00B9687B">
        <w:rPr>
          <w:rFonts w:ascii="Times New Roman" w:hAnsi="Times New Roman" w:cs="Times New Roman"/>
          <w:lang w:val="bg-BG"/>
        </w:rPr>
        <w:t>структуроизграждащ</w:t>
      </w:r>
      <w:r w:rsidR="00C82EE3">
        <w:rPr>
          <w:rFonts w:ascii="Times New Roman" w:hAnsi="Times New Roman" w:cs="Times New Roman"/>
          <w:lang w:val="bg-BG"/>
        </w:rPr>
        <w:t>о</w:t>
      </w:r>
      <w:r w:rsidR="00B9687B">
        <w:rPr>
          <w:rFonts w:ascii="Times New Roman" w:hAnsi="Times New Roman" w:cs="Times New Roman"/>
          <w:lang w:val="bg-BG"/>
        </w:rPr>
        <w:t>т</w:t>
      </w:r>
      <w:r w:rsidR="00C82EE3">
        <w:rPr>
          <w:rFonts w:ascii="Times New Roman" w:hAnsi="Times New Roman" w:cs="Times New Roman"/>
          <w:lang w:val="bg-BG"/>
        </w:rPr>
        <w:t>о</w:t>
      </w:r>
      <w:proofErr w:type="spellEnd"/>
      <w:r w:rsidR="00B9687B">
        <w:rPr>
          <w:rFonts w:ascii="Times New Roman" w:hAnsi="Times New Roman" w:cs="Times New Roman"/>
          <w:lang w:val="bg-BG"/>
        </w:rPr>
        <w:t xml:space="preserve"> за трагедията </w:t>
      </w:r>
      <w:r w:rsidR="00C82EE3">
        <w:rPr>
          <w:rFonts w:ascii="Times New Roman" w:hAnsi="Times New Roman" w:cs="Times New Roman"/>
          <w:lang w:val="bg-BG"/>
        </w:rPr>
        <w:t xml:space="preserve">противопоставяне на </w:t>
      </w:r>
      <w:r w:rsidR="00F364ED" w:rsidRPr="00F364ED">
        <w:rPr>
          <w:rFonts w:ascii="Times New Roman" w:hAnsi="Times New Roman" w:cs="Times New Roman"/>
          <w:i/>
          <w:lang w:val="en-US"/>
        </w:rPr>
        <w:t>ethos</w:t>
      </w:r>
      <w:r w:rsidR="00C82EE3" w:rsidRPr="006850B6">
        <w:rPr>
          <w:rFonts w:ascii="Times New Roman" w:hAnsi="Times New Roman" w:cs="Times New Roman"/>
          <w:i/>
          <w:lang w:val="bg-BG"/>
        </w:rPr>
        <w:t>,</w:t>
      </w:r>
      <w:r w:rsidR="00C82EE3">
        <w:rPr>
          <w:rFonts w:ascii="Times New Roman" w:hAnsi="Times New Roman" w:cs="Times New Roman"/>
          <w:lang w:val="bg-BG"/>
        </w:rPr>
        <w:t xml:space="preserve"> разбиран като устойчиво, ненарушимо душевно състояние,  и </w:t>
      </w:r>
      <w:r w:rsidR="00F364ED" w:rsidRPr="00F364ED">
        <w:rPr>
          <w:rFonts w:ascii="Times New Roman" w:hAnsi="Times New Roman" w:cs="Times New Roman"/>
          <w:i/>
          <w:lang w:val="en-US"/>
        </w:rPr>
        <w:t>pathos</w:t>
      </w:r>
      <w:r w:rsidR="00C82EE3">
        <w:rPr>
          <w:rFonts w:ascii="Times New Roman" w:hAnsi="Times New Roman" w:cs="Times New Roman"/>
          <w:lang w:val="bg-BG"/>
        </w:rPr>
        <w:t xml:space="preserve"> – нарушеното, доведено до разстройство душевно състояние, тясно обвързано с мотивираността му </w:t>
      </w:r>
      <w:r w:rsidR="00F364ED" w:rsidRPr="00F364ED">
        <w:rPr>
          <w:rFonts w:ascii="Times New Roman" w:hAnsi="Times New Roman" w:cs="Times New Roman"/>
          <w:i/>
          <w:lang w:val="en-US"/>
        </w:rPr>
        <w:t>hamartia</w:t>
      </w:r>
      <w:r w:rsidR="00C82EE3">
        <w:rPr>
          <w:rFonts w:ascii="Times New Roman" w:hAnsi="Times New Roman" w:cs="Times New Roman"/>
          <w:lang w:val="bg-BG"/>
        </w:rPr>
        <w:t xml:space="preserve">-та, често предизвикана и от </w:t>
      </w:r>
      <w:proofErr w:type="spellStart"/>
      <w:r w:rsidR="00C82EE3">
        <w:rPr>
          <w:rFonts w:ascii="Times New Roman" w:hAnsi="Times New Roman" w:cs="Times New Roman"/>
          <w:lang w:val="bg-BG"/>
        </w:rPr>
        <w:t>хюбрис</w:t>
      </w:r>
      <w:proofErr w:type="spellEnd"/>
      <w:r w:rsidR="00C82EE3">
        <w:rPr>
          <w:rFonts w:ascii="Times New Roman" w:hAnsi="Times New Roman" w:cs="Times New Roman"/>
          <w:lang w:val="bg-BG"/>
        </w:rPr>
        <w:t xml:space="preserve">, но в далеч по-слаба степен, отколкото </w:t>
      </w:r>
      <w:r w:rsidR="009618F8">
        <w:rPr>
          <w:rFonts w:ascii="Times New Roman" w:hAnsi="Times New Roman" w:cs="Times New Roman"/>
          <w:lang w:val="bg-BG"/>
        </w:rPr>
        <w:t>негативните</w:t>
      </w:r>
      <w:r w:rsidR="00C82EE3">
        <w:rPr>
          <w:rFonts w:ascii="Times New Roman" w:hAnsi="Times New Roman" w:cs="Times New Roman"/>
          <w:lang w:val="bg-BG"/>
        </w:rPr>
        <w:t xml:space="preserve"> последици от него са проявени в епоса. </w:t>
      </w:r>
    </w:p>
    <w:p w:rsidR="00C82EE3" w:rsidRPr="00B4481D" w:rsidRDefault="00C82EE3" w:rsidP="00C82EE3">
      <w:pPr>
        <w:spacing w:before="240"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Основателно, като принос на дисертацията е изтъкнат </w:t>
      </w:r>
      <w:r w:rsidRPr="0003684C">
        <w:rPr>
          <w:rFonts w:ascii="Times New Roman" w:hAnsi="Times New Roman" w:cs="Times New Roman"/>
          <w:lang w:val="bg-BG"/>
        </w:rPr>
        <w:t>проведеният</w:t>
      </w:r>
      <w:r w:rsidRPr="0003684C">
        <w:rPr>
          <w:rFonts w:ascii="Times New Roman" w:hAnsi="Times New Roman" w:cs="Times New Roman"/>
        </w:rPr>
        <w:t xml:space="preserve"> анализ на основните лексикални единици, </w:t>
      </w:r>
      <w:r w:rsidRPr="0003684C">
        <w:rPr>
          <w:rFonts w:ascii="Times New Roman" w:hAnsi="Times New Roman" w:cs="Times New Roman"/>
          <w:lang w:val="bg-BG"/>
        </w:rPr>
        <w:t>с които е означена</w:t>
      </w:r>
      <w:r w:rsidRPr="0003684C">
        <w:rPr>
          <w:rFonts w:ascii="Times New Roman" w:hAnsi="Times New Roman" w:cs="Times New Roman"/>
        </w:rPr>
        <w:t xml:space="preserve"> лудостта</w:t>
      </w:r>
      <w:r w:rsidRPr="0003684C">
        <w:rPr>
          <w:rFonts w:ascii="Times New Roman" w:hAnsi="Times New Roman" w:cs="Times New Roman"/>
          <w:lang w:val="bg-BG"/>
        </w:rPr>
        <w:t>, и оформянето като</w:t>
      </w:r>
      <w:r w:rsidRPr="0003684C">
        <w:rPr>
          <w:rFonts w:ascii="Times New Roman" w:hAnsi="Times New Roman" w:cs="Times New Roman"/>
        </w:rPr>
        <w:t xml:space="preserve"> речник</w:t>
      </w:r>
      <w:r w:rsidRPr="0003684C">
        <w:rPr>
          <w:rFonts w:ascii="Times New Roman" w:hAnsi="Times New Roman" w:cs="Times New Roman"/>
          <w:lang w:val="bg-BG"/>
        </w:rPr>
        <w:t xml:space="preserve">. </w:t>
      </w:r>
      <w:r w:rsidR="0003684C" w:rsidRPr="0003684C">
        <w:rPr>
          <w:rFonts w:ascii="Times New Roman" w:hAnsi="Times New Roman" w:cs="Times New Roman"/>
          <w:lang w:val="bg-BG"/>
        </w:rPr>
        <w:t>Не ме убеждава, обаче, уговорката, че в речника са включени само „</w:t>
      </w:r>
      <w:r w:rsidRPr="0003684C">
        <w:rPr>
          <w:rFonts w:ascii="Times New Roman" w:hAnsi="Times New Roman" w:cs="Times New Roman"/>
        </w:rPr>
        <w:t>най-често употребените</w:t>
      </w:r>
      <w:r w:rsidR="0003684C" w:rsidRPr="0003684C">
        <w:rPr>
          <w:rFonts w:ascii="Times New Roman" w:hAnsi="Times New Roman" w:cs="Times New Roman"/>
          <w:lang w:val="bg-BG"/>
        </w:rPr>
        <w:t xml:space="preserve">“, защото не намирам информация за констатирана честотност на употребата. Озадачена съм също от това, че в речника не присъства </w:t>
      </w:r>
      <w:r w:rsidR="00F364ED" w:rsidRPr="00F364ED">
        <w:rPr>
          <w:rFonts w:ascii="Times New Roman" w:hAnsi="Times New Roman" w:cs="Times New Roman"/>
          <w:i/>
          <w:lang w:val="en-US"/>
        </w:rPr>
        <w:t>ate</w:t>
      </w:r>
      <w:r w:rsidR="00F364ED" w:rsidRPr="00F364ED">
        <w:rPr>
          <w:rFonts w:ascii="Times New Roman" w:hAnsi="Times New Roman" w:cs="Times New Roman"/>
          <w:lang w:val="bg-BG"/>
        </w:rPr>
        <w:t xml:space="preserve">, </w:t>
      </w:r>
      <w:r w:rsidR="00B4481D" w:rsidRPr="00B4481D">
        <w:rPr>
          <w:rFonts w:ascii="Times New Roman" w:hAnsi="Times New Roman" w:cs="Times New Roman"/>
          <w:lang w:val="bg-BG"/>
        </w:rPr>
        <w:t>думата, с ко</w:t>
      </w:r>
      <w:r w:rsidR="00F364ED">
        <w:rPr>
          <w:rFonts w:ascii="Times New Roman" w:hAnsi="Times New Roman" w:cs="Times New Roman"/>
          <w:lang w:val="bg-BG"/>
        </w:rPr>
        <w:t>я</w:t>
      </w:r>
      <w:r w:rsidR="00B4481D" w:rsidRPr="00B4481D">
        <w:rPr>
          <w:rFonts w:ascii="Times New Roman" w:hAnsi="Times New Roman" w:cs="Times New Roman"/>
          <w:lang w:val="bg-BG"/>
        </w:rPr>
        <w:t>то в „Илиада“ е означено състоянието на божествено заслепление на Агамемнон, довело до конфликт</w:t>
      </w:r>
      <w:r w:rsidR="00F364ED">
        <w:rPr>
          <w:rFonts w:ascii="Times New Roman" w:hAnsi="Times New Roman" w:cs="Times New Roman"/>
          <w:lang w:val="bg-BG"/>
        </w:rPr>
        <w:t>а</w:t>
      </w:r>
      <w:r w:rsidR="00B4481D" w:rsidRPr="00B4481D">
        <w:rPr>
          <w:rFonts w:ascii="Times New Roman" w:hAnsi="Times New Roman" w:cs="Times New Roman"/>
          <w:lang w:val="bg-BG"/>
        </w:rPr>
        <w:t xml:space="preserve"> с Ахил и предизвикало съдбовния „гняв на </w:t>
      </w:r>
      <w:proofErr w:type="spellStart"/>
      <w:r w:rsidR="00B4481D" w:rsidRPr="00B4481D">
        <w:rPr>
          <w:rFonts w:ascii="Times New Roman" w:hAnsi="Times New Roman" w:cs="Times New Roman"/>
          <w:lang w:val="bg-BG"/>
        </w:rPr>
        <w:t>Ахила</w:t>
      </w:r>
      <w:proofErr w:type="spellEnd"/>
      <w:r w:rsidR="00B4481D" w:rsidRPr="00B4481D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B4481D" w:rsidRPr="00B4481D">
        <w:rPr>
          <w:rFonts w:ascii="Times New Roman" w:hAnsi="Times New Roman" w:cs="Times New Roman"/>
          <w:lang w:val="bg-BG"/>
        </w:rPr>
        <w:t>Пелеев</w:t>
      </w:r>
      <w:proofErr w:type="spellEnd"/>
      <w:r w:rsidR="00B4481D" w:rsidRPr="00B4481D">
        <w:rPr>
          <w:rFonts w:ascii="Times New Roman" w:hAnsi="Times New Roman" w:cs="Times New Roman"/>
          <w:lang w:val="bg-BG"/>
        </w:rPr>
        <w:t>“</w:t>
      </w:r>
      <w:r w:rsidR="00B4481D">
        <w:rPr>
          <w:rFonts w:ascii="Times New Roman" w:hAnsi="Times New Roman" w:cs="Times New Roman"/>
          <w:lang w:val="bg-BG"/>
        </w:rPr>
        <w:t xml:space="preserve">, </w:t>
      </w:r>
      <w:r w:rsidR="00F364ED">
        <w:rPr>
          <w:rFonts w:ascii="Times New Roman" w:hAnsi="Times New Roman" w:cs="Times New Roman"/>
          <w:lang w:val="bg-BG"/>
        </w:rPr>
        <w:t>понятието</w:t>
      </w:r>
      <w:r w:rsidR="00B4481D">
        <w:rPr>
          <w:rFonts w:ascii="Times New Roman" w:hAnsi="Times New Roman" w:cs="Times New Roman"/>
          <w:lang w:val="bg-BG"/>
        </w:rPr>
        <w:t xml:space="preserve">, което </w:t>
      </w:r>
      <w:proofErr w:type="spellStart"/>
      <w:r w:rsidR="00B4481D">
        <w:rPr>
          <w:rFonts w:ascii="Times New Roman" w:hAnsi="Times New Roman" w:cs="Times New Roman"/>
          <w:lang w:val="bg-BG"/>
        </w:rPr>
        <w:t>Додс</w:t>
      </w:r>
      <w:proofErr w:type="spellEnd"/>
      <w:r w:rsidR="00B4481D">
        <w:rPr>
          <w:rFonts w:ascii="Times New Roman" w:hAnsi="Times New Roman" w:cs="Times New Roman"/>
          <w:lang w:val="bg-BG"/>
        </w:rPr>
        <w:t xml:space="preserve"> използва като фундамент за разгръщане на тезата си за вярата на Омировия герой във външна сила, причинила неуместното му поведение, върху която е можел д</w:t>
      </w:r>
      <w:r w:rsidR="00F364ED">
        <w:rPr>
          <w:rFonts w:ascii="Times New Roman" w:hAnsi="Times New Roman" w:cs="Times New Roman"/>
          <w:lang w:val="bg-BG"/>
        </w:rPr>
        <w:t>а</w:t>
      </w:r>
      <w:r w:rsidR="00B4481D">
        <w:rPr>
          <w:rFonts w:ascii="Times New Roman" w:hAnsi="Times New Roman" w:cs="Times New Roman"/>
          <w:lang w:val="bg-BG"/>
        </w:rPr>
        <w:t xml:space="preserve"> проектира непоносимото </w:t>
      </w:r>
      <w:r w:rsidR="00F364ED">
        <w:rPr>
          <w:rFonts w:ascii="Times New Roman" w:hAnsi="Times New Roman" w:cs="Times New Roman"/>
          <w:lang w:val="bg-BG"/>
        </w:rPr>
        <w:t xml:space="preserve">си </w:t>
      </w:r>
      <w:r w:rsidR="00B4481D">
        <w:rPr>
          <w:rFonts w:ascii="Times New Roman" w:hAnsi="Times New Roman" w:cs="Times New Roman"/>
          <w:lang w:val="bg-BG"/>
        </w:rPr>
        <w:t>чувство на срам.</w:t>
      </w:r>
    </w:p>
    <w:p w:rsidR="00CA1BF5" w:rsidRPr="0057135B" w:rsidRDefault="00CA1BF5" w:rsidP="00CA1BF5">
      <w:pPr>
        <w:spacing w:before="240"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Споделени бяха вече и резервите по отношение на </w:t>
      </w:r>
      <w:r w:rsidR="00D64DDF">
        <w:rPr>
          <w:rFonts w:ascii="Times New Roman" w:hAnsi="Times New Roman" w:cs="Times New Roman"/>
          <w:lang w:val="bg-BG"/>
        </w:rPr>
        <w:t>направените</w:t>
      </w:r>
      <w:r>
        <w:rPr>
          <w:rFonts w:ascii="Times New Roman" w:hAnsi="Times New Roman" w:cs="Times New Roman"/>
          <w:lang w:val="bg-BG"/>
        </w:rPr>
        <w:t xml:space="preserve">, по думите на </w:t>
      </w:r>
      <w:r w:rsidRPr="0057135B">
        <w:rPr>
          <w:rFonts w:ascii="Times New Roman" w:hAnsi="Times New Roman" w:cs="Times New Roman"/>
          <w:lang w:val="bg-BG"/>
        </w:rPr>
        <w:t>авторката</w:t>
      </w:r>
      <w:r w:rsidR="00F364ED">
        <w:rPr>
          <w:rFonts w:ascii="Times New Roman" w:hAnsi="Times New Roman" w:cs="Times New Roman"/>
          <w:lang w:val="bg-BG"/>
        </w:rPr>
        <w:t>,</w:t>
      </w:r>
      <w:r w:rsidRPr="0057135B">
        <w:rPr>
          <w:rFonts w:ascii="Times New Roman" w:hAnsi="Times New Roman" w:cs="Times New Roman"/>
        </w:rPr>
        <w:t xml:space="preserve"> </w:t>
      </w:r>
      <w:r w:rsidRPr="0057135B">
        <w:rPr>
          <w:rFonts w:ascii="Times New Roman" w:hAnsi="Times New Roman" w:cs="Times New Roman"/>
          <w:lang w:val="bg-BG"/>
        </w:rPr>
        <w:t>„</w:t>
      </w:r>
      <w:r w:rsidRPr="0057135B">
        <w:rPr>
          <w:rFonts w:ascii="Times New Roman" w:hAnsi="Times New Roman" w:cs="Times New Roman"/>
        </w:rPr>
        <w:t>текущи съпоставки между старогръцката и съвременната представа за лудостта.</w:t>
      </w:r>
      <w:r w:rsidR="0057135B" w:rsidRPr="0057135B">
        <w:rPr>
          <w:rFonts w:ascii="Times New Roman" w:hAnsi="Times New Roman" w:cs="Times New Roman"/>
          <w:lang w:val="bg-BG"/>
        </w:rPr>
        <w:t>“</w:t>
      </w:r>
      <w:r w:rsidRPr="0057135B">
        <w:rPr>
          <w:rFonts w:ascii="Times New Roman" w:hAnsi="Times New Roman" w:cs="Times New Roman"/>
        </w:rPr>
        <w:t xml:space="preserve"> </w:t>
      </w:r>
      <w:r w:rsidR="0057135B" w:rsidRPr="0057135B">
        <w:rPr>
          <w:rFonts w:ascii="Times New Roman" w:hAnsi="Times New Roman" w:cs="Times New Roman"/>
          <w:lang w:val="bg-BG"/>
        </w:rPr>
        <w:t>Това, че „з</w:t>
      </w:r>
      <w:r w:rsidRPr="0057135B">
        <w:rPr>
          <w:rFonts w:ascii="Times New Roman" w:hAnsi="Times New Roman" w:cs="Times New Roman"/>
        </w:rPr>
        <w:t>а пръв път е поставена съвременна психиатрична диагноза (където е възможно) на модусите на лудостта в старогръцката литература</w:t>
      </w:r>
      <w:r w:rsidR="0057135B" w:rsidRPr="0057135B">
        <w:rPr>
          <w:rFonts w:ascii="Times New Roman" w:hAnsi="Times New Roman" w:cs="Times New Roman"/>
          <w:lang w:val="bg-BG"/>
        </w:rPr>
        <w:t>“,</w:t>
      </w:r>
      <w:r w:rsidRPr="0057135B">
        <w:rPr>
          <w:rFonts w:ascii="Times New Roman" w:hAnsi="Times New Roman" w:cs="Times New Roman"/>
        </w:rPr>
        <w:t xml:space="preserve"> </w:t>
      </w:r>
      <w:r w:rsidR="0057135B" w:rsidRPr="0057135B">
        <w:rPr>
          <w:rFonts w:ascii="Times New Roman" w:hAnsi="Times New Roman" w:cs="Times New Roman"/>
          <w:lang w:val="bg-BG"/>
        </w:rPr>
        <w:t>„з</w:t>
      </w:r>
      <w:proofErr w:type="spellStart"/>
      <w:r w:rsidRPr="0057135B">
        <w:rPr>
          <w:rFonts w:ascii="Times New Roman" w:hAnsi="Times New Roman" w:cs="Times New Roman"/>
        </w:rPr>
        <w:t>асега</w:t>
      </w:r>
      <w:proofErr w:type="spellEnd"/>
      <w:r w:rsidRPr="0057135B">
        <w:rPr>
          <w:rFonts w:ascii="Times New Roman" w:hAnsi="Times New Roman" w:cs="Times New Roman"/>
        </w:rPr>
        <w:t xml:space="preserve"> под формата на отделни бележки</w:t>
      </w:r>
      <w:r w:rsidR="0057135B" w:rsidRPr="0057135B">
        <w:rPr>
          <w:rFonts w:ascii="Times New Roman" w:hAnsi="Times New Roman" w:cs="Times New Roman"/>
          <w:lang w:val="bg-BG"/>
        </w:rPr>
        <w:t>“</w:t>
      </w:r>
      <w:r w:rsidRPr="0057135B">
        <w:rPr>
          <w:rFonts w:ascii="Times New Roman" w:hAnsi="Times New Roman" w:cs="Times New Roman"/>
        </w:rPr>
        <w:t xml:space="preserve">, </w:t>
      </w:r>
      <w:r w:rsidR="0057135B">
        <w:rPr>
          <w:rFonts w:ascii="Times New Roman" w:hAnsi="Times New Roman" w:cs="Times New Roman"/>
          <w:lang w:val="bg-BG"/>
        </w:rPr>
        <w:t>би трябвало да е по-скоро предупредителен знак, а заявката</w:t>
      </w:r>
      <w:r w:rsidR="0057135B" w:rsidRPr="0057135B">
        <w:rPr>
          <w:rFonts w:ascii="Times New Roman" w:hAnsi="Times New Roman" w:cs="Times New Roman"/>
          <w:lang w:val="bg-BG"/>
        </w:rPr>
        <w:t>, че „</w:t>
      </w:r>
      <w:r w:rsidRPr="0057135B">
        <w:rPr>
          <w:rFonts w:ascii="Times New Roman" w:hAnsi="Times New Roman" w:cs="Times New Roman"/>
        </w:rPr>
        <w:t>така се дава ново поле за бъдещи изследвания</w:t>
      </w:r>
      <w:r w:rsidR="0057135B" w:rsidRPr="0057135B">
        <w:rPr>
          <w:rFonts w:ascii="Times New Roman" w:hAnsi="Times New Roman" w:cs="Times New Roman"/>
          <w:lang w:val="bg-BG"/>
        </w:rPr>
        <w:t xml:space="preserve">“, </w:t>
      </w:r>
      <w:r w:rsidR="0057135B">
        <w:rPr>
          <w:rFonts w:ascii="Times New Roman" w:hAnsi="Times New Roman" w:cs="Times New Roman"/>
          <w:lang w:val="bg-BG"/>
        </w:rPr>
        <w:t>категорично не отговаря на нормите на научното писане</w:t>
      </w:r>
      <w:r w:rsidRPr="0057135B">
        <w:rPr>
          <w:rFonts w:ascii="Times New Roman" w:hAnsi="Times New Roman" w:cs="Times New Roman"/>
        </w:rPr>
        <w:t>.</w:t>
      </w:r>
    </w:p>
    <w:p w:rsidR="003E35F7" w:rsidRDefault="00F364ED" w:rsidP="006323DA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>Виждам и известен недостиг на</w:t>
      </w:r>
      <w:r w:rsidR="00CA1BF5" w:rsidRPr="00CA1BF5">
        <w:rPr>
          <w:rFonts w:ascii="Times New Roman" w:eastAsia="Times New Roman" w:hAnsi="Times New Roman" w:cs="Times New Roman"/>
          <w:lang w:val="bg-BG"/>
        </w:rPr>
        <w:t xml:space="preserve"> свидетелства за публичната ефективност на дисертацията. </w:t>
      </w:r>
      <w:r w:rsidR="003E35F7" w:rsidRPr="00CA1BF5">
        <w:rPr>
          <w:rFonts w:ascii="Times New Roman" w:eastAsia="Times New Roman" w:hAnsi="Times New Roman" w:cs="Times New Roman"/>
          <w:lang w:val="bg-BG"/>
        </w:rPr>
        <w:t>П</w:t>
      </w:r>
      <w:r w:rsidR="00CA1BF5" w:rsidRPr="00CA1BF5">
        <w:rPr>
          <w:rFonts w:ascii="Times New Roman" w:eastAsia="Times New Roman" w:hAnsi="Times New Roman" w:cs="Times New Roman"/>
          <w:lang w:val="bg-BG"/>
        </w:rPr>
        <w:t>осочените п</w:t>
      </w:r>
      <w:r w:rsidR="003E35F7" w:rsidRPr="00CA1BF5">
        <w:rPr>
          <w:rFonts w:ascii="Times New Roman" w:eastAsia="Times New Roman" w:hAnsi="Times New Roman" w:cs="Times New Roman"/>
          <w:lang w:val="bg-BG"/>
        </w:rPr>
        <w:t>убликации</w:t>
      </w:r>
      <w:r w:rsidR="00CA1BF5" w:rsidRPr="00CA1BF5">
        <w:rPr>
          <w:rFonts w:ascii="Times New Roman" w:eastAsia="Times New Roman" w:hAnsi="Times New Roman" w:cs="Times New Roman"/>
          <w:lang w:val="bg-BG"/>
        </w:rPr>
        <w:t xml:space="preserve"> по темата</w:t>
      </w:r>
      <w:r w:rsidR="003E35F7" w:rsidRPr="00CA1BF5">
        <w:rPr>
          <w:rFonts w:ascii="Times New Roman" w:eastAsia="Times New Roman" w:hAnsi="Times New Roman" w:cs="Times New Roman"/>
          <w:lang w:val="bg-BG"/>
        </w:rPr>
        <w:t xml:space="preserve"> </w:t>
      </w:r>
      <w:r w:rsidR="00CA1BF5" w:rsidRPr="00CA1BF5">
        <w:rPr>
          <w:rFonts w:ascii="Times New Roman" w:eastAsia="Times New Roman" w:hAnsi="Times New Roman" w:cs="Times New Roman"/>
          <w:lang w:val="bg-BG"/>
        </w:rPr>
        <w:t>са</w:t>
      </w:r>
      <w:r w:rsidR="003E35F7" w:rsidRPr="00CA1BF5">
        <w:rPr>
          <w:rFonts w:ascii="Times New Roman" w:eastAsia="Times New Roman" w:hAnsi="Times New Roman" w:cs="Times New Roman"/>
          <w:lang w:val="bg-BG"/>
        </w:rPr>
        <w:t xml:space="preserve"> с</w:t>
      </w:r>
      <w:r w:rsidR="00CA1BF5" w:rsidRPr="00CA1BF5">
        <w:rPr>
          <w:rFonts w:ascii="Times New Roman" w:eastAsia="Times New Roman" w:hAnsi="Times New Roman" w:cs="Times New Roman"/>
          <w:lang w:val="bg-BG"/>
        </w:rPr>
        <w:t>амо три</w:t>
      </w:r>
      <w:r w:rsidR="003E35F7" w:rsidRPr="00CA1BF5">
        <w:rPr>
          <w:rFonts w:ascii="Times New Roman" w:eastAsia="Times New Roman" w:hAnsi="Times New Roman" w:cs="Times New Roman"/>
          <w:lang w:val="bg-BG"/>
        </w:rPr>
        <w:t>. По-</w:t>
      </w:r>
      <w:r w:rsidR="00CA1BF5" w:rsidRPr="00CA1BF5">
        <w:rPr>
          <w:rFonts w:ascii="Times New Roman" w:eastAsia="Times New Roman" w:hAnsi="Times New Roman" w:cs="Times New Roman"/>
          <w:lang w:val="bg-BG"/>
        </w:rPr>
        <w:t xml:space="preserve">убедително изглежда </w:t>
      </w:r>
      <w:r w:rsidR="003E35F7" w:rsidRPr="00CA1BF5">
        <w:rPr>
          <w:rFonts w:ascii="Times New Roman" w:eastAsia="Times New Roman" w:hAnsi="Times New Roman" w:cs="Times New Roman"/>
          <w:lang w:val="bg-BG"/>
        </w:rPr>
        <w:t>списъкът с участия на конференции, но пък в него прави впечатление, че в преобладаващия брой случаи докладите са изнесени в Медицински университети (в Плевен и Пловдив). Впрочем, две от трите публикации представляват всъщност доклади от тези конференции.</w:t>
      </w:r>
      <w:r w:rsidR="00CA1BF5" w:rsidRPr="00CA1BF5">
        <w:rPr>
          <w:rFonts w:ascii="Times New Roman" w:eastAsia="Times New Roman" w:hAnsi="Times New Roman" w:cs="Times New Roman"/>
          <w:lang w:val="bg-BG"/>
        </w:rPr>
        <w:t xml:space="preserve"> Редно би било </w:t>
      </w:r>
      <w:r>
        <w:rPr>
          <w:rFonts w:ascii="Times New Roman" w:eastAsia="Times New Roman" w:hAnsi="Times New Roman" w:cs="Times New Roman"/>
          <w:lang w:val="bg-BG"/>
        </w:rPr>
        <w:t xml:space="preserve">подобно </w:t>
      </w:r>
      <w:r w:rsidR="00CA1BF5" w:rsidRPr="00CA1BF5">
        <w:rPr>
          <w:rFonts w:ascii="Times New Roman" w:eastAsia="Times New Roman" w:hAnsi="Times New Roman" w:cs="Times New Roman"/>
          <w:lang w:val="bg-BG"/>
        </w:rPr>
        <w:t xml:space="preserve">изследване да бъде апробирано в среда на </w:t>
      </w:r>
      <w:r w:rsidR="00CA1BF5">
        <w:rPr>
          <w:rFonts w:ascii="Times New Roman" w:eastAsia="Times New Roman" w:hAnsi="Times New Roman" w:cs="Times New Roman"/>
          <w:lang w:val="bg-BG"/>
        </w:rPr>
        <w:t>експерти</w:t>
      </w:r>
      <w:r w:rsidR="00CA1BF5" w:rsidRPr="00CA1BF5">
        <w:rPr>
          <w:rFonts w:ascii="Times New Roman" w:eastAsia="Times New Roman" w:hAnsi="Times New Roman" w:cs="Times New Roman"/>
          <w:lang w:val="bg-BG"/>
        </w:rPr>
        <w:t xml:space="preserve"> в областта на класическата филология и най-вече със специалисти по старогръцка литература. </w:t>
      </w:r>
    </w:p>
    <w:p w:rsidR="008223D5" w:rsidRDefault="0057135B" w:rsidP="008223D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bg-BG"/>
        </w:rPr>
        <w:t>Независимо от забележките и несъгласията си, съм склонна да приема, че достойнствата, налични в изследването, осъществено от</w:t>
      </w:r>
      <w:r w:rsidR="008223D5">
        <w:rPr>
          <w:rFonts w:ascii="Times New Roman" w:eastAsia="Times New Roman" w:hAnsi="Times New Roman" w:cs="Times New Roman"/>
          <w:lang w:val="bg-BG"/>
        </w:rPr>
        <w:t xml:space="preserve"> докторантката</w:t>
      </w:r>
      <w:r>
        <w:rPr>
          <w:rFonts w:ascii="Times New Roman" w:eastAsia="Times New Roman" w:hAnsi="Times New Roman" w:cs="Times New Roman"/>
          <w:lang w:val="bg-BG"/>
        </w:rPr>
        <w:t xml:space="preserve">, са достатъчни, за да легитимират  аспирациите му за </w:t>
      </w:r>
      <w:r w:rsidR="008223D5">
        <w:rPr>
          <w:rFonts w:ascii="Times New Roman" w:eastAsia="Times New Roman" w:hAnsi="Times New Roman" w:cs="Times New Roman"/>
          <w:lang w:val="bg-BG"/>
        </w:rPr>
        <w:t xml:space="preserve">докторска дисертация. Ето защо, </w:t>
      </w:r>
      <w:r w:rsidR="008223D5" w:rsidRPr="00D000FF">
        <w:rPr>
          <w:rFonts w:ascii="Times New Roman" w:hAnsi="Times New Roman" w:cs="Times New Roman"/>
        </w:rPr>
        <w:t xml:space="preserve">препоръчвам на </w:t>
      </w:r>
      <w:r w:rsidR="008223D5">
        <w:rPr>
          <w:rFonts w:ascii="Times New Roman" w:eastAsia="Times New Roman" w:hAnsi="Times New Roman" w:cs="Times New Roman"/>
          <w:lang w:val="bg-BG"/>
        </w:rPr>
        <w:t xml:space="preserve">Боряна Бориславова </w:t>
      </w:r>
      <w:proofErr w:type="spellStart"/>
      <w:r w:rsidR="008223D5">
        <w:rPr>
          <w:rFonts w:ascii="Times New Roman" w:eastAsia="Times New Roman" w:hAnsi="Times New Roman" w:cs="Times New Roman"/>
          <w:lang w:val="bg-BG"/>
        </w:rPr>
        <w:t>Чомаковска</w:t>
      </w:r>
      <w:proofErr w:type="spellEnd"/>
      <w:r w:rsidR="008223D5" w:rsidRPr="00D000FF">
        <w:rPr>
          <w:rFonts w:ascii="Times New Roman" w:hAnsi="Times New Roman" w:cs="Times New Roman"/>
          <w:lang w:val="bg-BG"/>
        </w:rPr>
        <w:t xml:space="preserve"> </w:t>
      </w:r>
      <w:r w:rsidR="008223D5" w:rsidRPr="00D000FF">
        <w:rPr>
          <w:rFonts w:ascii="Times New Roman" w:hAnsi="Times New Roman" w:cs="Times New Roman"/>
        </w:rPr>
        <w:t xml:space="preserve">да бъде присъдена образователната и научна степен „доктор” </w:t>
      </w:r>
      <w:r w:rsidR="008223D5" w:rsidRPr="001F5477">
        <w:rPr>
          <w:rFonts w:ascii="Times New Roman" w:hAnsi="Times New Roman" w:cs="Times New Roman"/>
        </w:rPr>
        <w:t>по професионално направление 2.1. Филология, докторска програма: „Литература на народите от Европа, Америка, Африка, Азия и Австралия“ (Старогръцка литература)</w:t>
      </w:r>
      <w:r w:rsidR="008223D5" w:rsidRPr="001F5477">
        <w:rPr>
          <w:rFonts w:ascii="Times New Roman" w:hAnsi="Times New Roman" w:cs="Times New Roman"/>
          <w:lang w:val="bg-BG"/>
        </w:rPr>
        <w:t xml:space="preserve"> </w:t>
      </w:r>
      <w:r w:rsidR="008223D5" w:rsidRPr="004B2132">
        <w:rPr>
          <w:rFonts w:ascii="Times New Roman" w:hAnsi="Times New Roman" w:cs="Times New Roman"/>
        </w:rPr>
        <w:t>и ще гласувам в подкрепа на това предложение.</w:t>
      </w:r>
    </w:p>
    <w:p w:rsidR="00B84710" w:rsidRDefault="00B84710" w:rsidP="00B84710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:rsidR="00B84710" w:rsidRDefault="00F364ED" w:rsidP="00B84710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5 окто</w:t>
      </w:r>
      <w:r w:rsidR="00B84710">
        <w:rPr>
          <w:rFonts w:ascii="Times New Roman" w:hAnsi="Times New Roman" w:cs="Times New Roman"/>
          <w:lang w:val="bg-BG"/>
        </w:rPr>
        <w:t xml:space="preserve">мври 2024 г.                                             </w:t>
      </w:r>
      <w:r w:rsidR="007A0743">
        <w:rPr>
          <w:rFonts w:ascii="Times New Roman" w:hAnsi="Times New Roman" w:cs="Times New Roman"/>
          <w:lang w:val="bg-BG"/>
        </w:rPr>
        <w:t xml:space="preserve">     </w:t>
      </w:r>
      <w:r w:rsidR="00B84710">
        <w:rPr>
          <w:rFonts w:ascii="Times New Roman" w:hAnsi="Times New Roman" w:cs="Times New Roman"/>
          <w:lang w:val="bg-BG"/>
        </w:rPr>
        <w:t xml:space="preserve">   Подпис:</w:t>
      </w:r>
    </w:p>
    <w:p w:rsidR="00F364ED" w:rsidRDefault="00F364ED" w:rsidP="00B84710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(проф. дфн Клео</w:t>
      </w:r>
      <w:bookmarkStart w:id="3" w:name="_GoBack"/>
      <w:bookmarkEnd w:id="3"/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lang w:val="bg-BG"/>
        </w:rPr>
        <w:t>Протохристова</w:t>
      </w:r>
      <w:proofErr w:type="spellEnd"/>
      <w:r>
        <w:rPr>
          <w:rFonts w:ascii="Times New Roman" w:hAnsi="Times New Roman" w:cs="Times New Roman"/>
          <w:lang w:val="bg-BG"/>
        </w:rPr>
        <w:t>)</w:t>
      </w:r>
    </w:p>
    <w:p w:rsidR="008B563D" w:rsidRDefault="008B563D" w:rsidP="00B84710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sectPr w:rsidR="008B563D" w:rsidSect="004167DC">
      <w:pgSz w:w="12240" w:h="15840"/>
      <w:pgMar w:top="2381" w:right="1474" w:bottom="181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77"/>
    <w:rsid w:val="00034BEB"/>
    <w:rsid w:val="0003684C"/>
    <w:rsid w:val="000551FC"/>
    <w:rsid w:val="001075FA"/>
    <w:rsid w:val="001135C1"/>
    <w:rsid w:val="00171566"/>
    <w:rsid w:val="001C04EF"/>
    <w:rsid w:val="001D2940"/>
    <w:rsid w:val="001F5477"/>
    <w:rsid w:val="00230698"/>
    <w:rsid w:val="00231E0E"/>
    <w:rsid w:val="002338DF"/>
    <w:rsid w:val="002A773F"/>
    <w:rsid w:val="002B42B6"/>
    <w:rsid w:val="002E3C91"/>
    <w:rsid w:val="00313EE2"/>
    <w:rsid w:val="00334DFF"/>
    <w:rsid w:val="003517CC"/>
    <w:rsid w:val="003C4C25"/>
    <w:rsid w:val="003E35F7"/>
    <w:rsid w:val="004167DC"/>
    <w:rsid w:val="00452002"/>
    <w:rsid w:val="00472EBD"/>
    <w:rsid w:val="004A165F"/>
    <w:rsid w:val="004C7C17"/>
    <w:rsid w:val="004E70C1"/>
    <w:rsid w:val="00566232"/>
    <w:rsid w:val="0057135B"/>
    <w:rsid w:val="00574129"/>
    <w:rsid w:val="005C6B8A"/>
    <w:rsid w:val="005D44B1"/>
    <w:rsid w:val="006228F7"/>
    <w:rsid w:val="006323DA"/>
    <w:rsid w:val="006850B6"/>
    <w:rsid w:val="006E7107"/>
    <w:rsid w:val="006F569C"/>
    <w:rsid w:val="00711CEA"/>
    <w:rsid w:val="007A0743"/>
    <w:rsid w:val="007A5FB8"/>
    <w:rsid w:val="007C0F2D"/>
    <w:rsid w:val="008223D5"/>
    <w:rsid w:val="00860DF3"/>
    <w:rsid w:val="008657A2"/>
    <w:rsid w:val="0087107F"/>
    <w:rsid w:val="008B563D"/>
    <w:rsid w:val="008E5F6B"/>
    <w:rsid w:val="0092544F"/>
    <w:rsid w:val="009618F8"/>
    <w:rsid w:val="009B047D"/>
    <w:rsid w:val="00A251DB"/>
    <w:rsid w:val="00A533AD"/>
    <w:rsid w:val="00A93BEE"/>
    <w:rsid w:val="00A9483A"/>
    <w:rsid w:val="00A973E1"/>
    <w:rsid w:val="00B15C9F"/>
    <w:rsid w:val="00B2598C"/>
    <w:rsid w:val="00B4481D"/>
    <w:rsid w:val="00B84710"/>
    <w:rsid w:val="00B9687B"/>
    <w:rsid w:val="00BC5948"/>
    <w:rsid w:val="00BE3FB8"/>
    <w:rsid w:val="00C3444C"/>
    <w:rsid w:val="00C47BE1"/>
    <w:rsid w:val="00C82EE3"/>
    <w:rsid w:val="00C91CD4"/>
    <w:rsid w:val="00CA1BF5"/>
    <w:rsid w:val="00CB2BCF"/>
    <w:rsid w:val="00CC5EB0"/>
    <w:rsid w:val="00D20E59"/>
    <w:rsid w:val="00D64DDF"/>
    <w:rsid w:val="00D77C51"/>
    <w:rsid w:val="00DE50D6"/>
    <w:rsid w:val="00E85A0F"/>
    <w:rsid w:val="00EB3095"/>
    <w:rsid w:val="00F3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A0A1"/>
  <w15:chartTrackingRefBased/>
  <w15:docId w15:val="{9A2FF579-20AB-4FFE-88E2-222FA456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4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1F5477"/>
    <w:pPr>
      <w:shd w:val="clear" w:color="auto" w:fill="FFFFFF"/>
      <w:spacing w:before="300" w:line="389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60170-A01F-40C4-9F89-20B42289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7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Kleo</dc:creator>
  <cp:keywords/>
  <dc:description/>
  <cp:lastModifiedBy>Kleo</cp:lastModifiedBy>
  <cp:revision>24</cp:revision>
  <dcterms:created xsi:type="dcterms:W3CDTF">2024-09-17T06:14:00Z</dcterms:created>
  <dcterms:modified xsi:type="dcterms:W3CDTF">2024-10-05T08:08:00Z</dcterms:modified>
</cp:coreProperties>
</file>