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86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7071"/>
        <w:gridCol w:w="7797"/>
      </w:tblGrid>
      <w:tr w:rsidR="0002381D" w14:paraId="6D404C50" w14:textId="77777777" w:rsidTr="000E087E">
        <w:trPr>
          <w:trHeight w:val="1723"/>
          <w:jc w:val="center"/>
        </w:trPr>
        <w:tc>
          <w:tcPr>
            <w:tcW w:w="14868" w:type="dxa"/>
            <w:gridSpan w:val="2"/>
          </w:tcPr>
          <w:p w14:paraId="1C3003D1" w14:textId="77777777" w:rsidR="0002381D" w:rsidRDefault="00AA417F" w:rsidP="000E087E">
            <w:pPr>
              <w:ind w:left="540"/>
              <w:jc w:val="center"/>
            </w:pPr>
            <w:r>
              <w:rPr>
                <w:noProof/>
              </w:rPr>
              <w:object w:dxaOrig="1440" w:dyaOrig="1440" w14:anchorId="20AFB8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4.2pt;width:66.05pt;height:80.9pt;z-index:-251658752;mso-position-horizontal:left" wrapcoords="9327 800 7118 1000 2455 3200 2455 4000 736 7600 1473 11400 5155 13600 6873 13600 7364 16800 8345 20000 8591 20200 12027 20200 12273 20000 13745 16800 14236 13600 19636 12200 20618 11200 19145 10400 20864 10400 20864 7400 20373 5800 19145 4000 19391 2800 15218 800 12027 800 9327 800" fillcolor="window">
                  <v:imagedata r:id="rId5" o:title=""/>
                  <w10:wrap type="tight"/>
                </v:shape>
                <o:OLEObject Type="Embed" ProgID="Word.Picture.8" ShapeID="_x0000_s1026" DrawAspect="Content" ObjectID="_1779682558" r:id="rId6"/>
              </w:object>
            </w:r>
          </w:p>
          <w:p w14:paraId="790F314E" w14:textId="77777777" w:rsidR="0002381D" w:rsidRDefault="0002381D" w:rsidP="000E087E">
            <w:pPr>
              <w:jc w:val="center"/>
              <w:rPr>
                <w:rFonts w:ascii="Arial" w:hAnsi="Arial" w:cs="Arial"/>
                <w:sz w:val="32"/>
                <w:szCs w:val="32"/>
              </w:rPr>
            </w:pPr>
          </w:p>
          <w:p w14:paraId="56E36902" w14:textId="77777777" w:rsidR="0002381D" w:rsidRPr="00325506" w:rsidRDefault="0002381D" w:rsidP="000E087E">
            <w:pPr>
              <w:jc w:val="center"/>
              <w:rPr>
                <w:rFonts w:ascii="Calibri" w:hAnsi="Calibri" w:cs="Arial"/>
                <w:sz w:val="36"/>
                <w:szCs w:val="36"/>
              </w:rPr>
            </w:pPr>
            <w:proofErr w:type="gramStart"/>
            <w:r w:rsidRPr="00325506">
              <w:rPr>
                <w:rFonts w:ascii="Calibri" w:hAnsi="Calibri" w:cs="Arial"/>
                <w:sz w:val="36"/>
                <w:szCs w:val="36"/>
              </w:rPr>
              <w:t xml:space="preserve">СОФИЙСКИ </w:t>
            </w:r>
            <w:r>
              <w:rPr>
                <w:rFonts w:ascii="Calibri" w:hAnsi="Calibri" w:cs="Arial"/>
                <w:sz w:val="36"/>
                <w:szCs w:val="36"/>
              </w:rPr>
              <w:t xml:space="preserve"> </w:t>
            </w:r>
            <w:r w:rsidRPr="00325506">
              <w:rPr>
                <w:rFonts w:ascii="Calibri" w:hAnsi="Calibri" w:cs="Arial"/>
                <w:sz w:val="36"/>
                <w:szCs w:val="36"/>
              </w:rPr>
              <w:t>УНИВЕРСИТЕТ</w:t>
            </w:r>
            <w:proofErr w:type="gramEnd"/>
            <w:r w:rsidRPr="00325506">
              <w:rPr>
                <w:rFonts w:ascii="Calibri" w:hAnsi="Calibri" w:cs="Arial"/>
                <w:sz w:val="36"/>
                <w:szCs w:val="36"/>
              </w:rPr>
              <w:t xml:space="preserve"> </w:t>
            </w:r>
            <w:r>
              <w:rPr>
                <w:rFonts w:ascii="Calibri" w:hAnsi="Calibri" w:cs="Arial"/>
                <w:sz w:val="36"/>
                <w:szCs w:val="36"/>
              </w:rPr>
              <w:t xml:space="preserve"> </w:t>
            </w:r>
            <w:r w:rsidRPr="00325506">
              <w:rPr>
                <w:rFonts w:ascii="Calibri" w:hAnsi="Calibri" w:cs="Arial"/>
                <w:sz w:val="36"/>
                <w:szCs w:val="36"/>
              </w:rPr>
              <w:t>„СВ. КЛИМЕНТ ОХРИДСКИ”</w:t>
            </w:r>
          </w:p>
        </w:tc>
      </w:tr>
      <w:tr w:rsidR="0002381D" w14:paraId="1A0911A1" w14:textId="77777777" w:rsidTr="000E087E">
        <w:trPr>
          <w:trHeight w:val="436"/>
          <w:jc w:val="center"/>
        </w:trPr>
        <w:tc>
          <w:tcPr>
            <w:tcW w:w="14868" w:type="dxa"/>
            <w:gridSpan w:val="2"/>
            <w:vAlign w:val="center"/>
          </w:tcPr>
          <w:p w14:paraId="56BC8A0E" w14:textId="5F663BCD" w:rsidR="0002381D" w:rsidRPr="00B90769" w:rsidRDefault="0002381D" w:rsidP="000E087E">
            <w:pPr>
              <w:rPr>
                <w:rFonts w:ascii="Calibri" w:hAnsi="Calibri" w:cs="Tahoma"/>
                <w:sz w:val="28"/>
                <w:szCs w:val="28"/>
                <w:lang w:val="bg-BG"/>
              </w:rPr>
            </w:pPr>
            <w:r w:rsidRPr="00A84C78">
              <w:rPr>
                <w:rFonts w:ascii="Calibri" w:hAnsi="Calibri" w:cs="Tahoma"/>
                <w:sz w:val="28"/>
                <w:szCs w:val="28"/>
              </w:rPr>
              <w:t>ФАКУЛТЕТ</w:t>
            </w:r>
            <w:r w:rsidR="00B90769">
              <w:rPr>
                <w:rFonts w:ascii="Calibri" w:hAnsi="Calibri" w:cs="Tahoma"/>
                <w:sz w:val="28"/>
                <w:szCs w:val="28"/>
                <w:lang w:val="bg-BG"/>
              </w:rPr>
              <w:t xml:space="preserve"> ИСТОРИЧЕСКИ</w:t>
            </w:r>
          </w:p>
        </w:tc>
      </w:tr>
      <w:tr w:rsidR="0002381D" w14:paraId="4521C0C4" w14:textId="77777777" w:rsidTr="000E087E">
        <w:trPr>
          <w:trHeight w:val="1156"/>
          <w:jc w:val="center"/>
        </w:trPr>
        <w:tc>
          <w:tcPr>
            <w:tcW w:w="14868" w:type="dxa"/>
            <w:gridSpan w:val="2"/>
            <w:vAlign w:val="center"/>
          </w:tcPr>
          <w:p w14:paraId="68F61F75" w14:textId="77777777" w:rsidR="0002381D" w:rsidRPr="00B16C07" w:rsidRDefault="0002381D" w:rsidP="000E087E">
            <w:pPr>
              <w:jc w:val="center"/>
              <w:rPr>
                <w:rFonts w:ascii="Calibri" w:hAnsi="Calibri" w:cs="Tahoma"/>
                <w:sz w:val="52"/>
                <w:szCs w:val="52"/>
              </w:rPr>
            </w:pPr>
            <w:r w:rsidRPr="00B16C07">
              <w:rPr>
                <w:rFonts w:ascii="Calibri" w:hAnsi="Calibri" w:cs="Tahoma"/>
                <w:sz w:val="52"/>
                <w:szCs w:val="52"/>
              </w:rPr>
              <w:t>У Ч Е Б Е Н   П Л А Н</w:t>
            </w:r>
          </w:p>
        </w:tc>
      </w:tr>
      <w:tr w:rsidR="0002381D" w14:paraId="4EF24F3B" w14:textId="77777777" w:rsidTr="000E087E">
        <w:trPr>
          <w:trHeight w:val="1075"/>
          <w:jc w:val="center"/>
        </w:trPr>
        <w:tc>
          <w:tcPr>
            <w:tcW w:w="7071" w:type="dxa"/>
            <w:vAlign w:val="bottom"/>
          </w:tcPr>
          <w:p w14:paraId="3AED034F" w14:textId="77777777" w:rsidR="0002381D" w:rsidRPr="00292718" w:rsidRDefault="0002381D" w:rsidP="000E087E">
            <w:pPr>
              <w:rPr>
                <w:rFonts w:ascii="Arial" w:hAnsi="Arial" w:cs="Arial"/>
              </w:rPr>
            </w:pPr>
            <w:proofErr w:type="spellStart"/>
            <w:r w:rsidRPr="008F1E0F">
              <w:rPr>
                <w:rFonts w:ascii="Arial" w:hAnsi="Arial" w:cs="Arial"/>
              </w:rPr>
              <w:t>Утвърждавам</w:t>
            </w:r>
            <w:proofErr w:type="spellEnd"/>
            <w:r w:rsidRPr="008F1E0F">
              <w:rPr>
                <w:rFonts w:ascii="Arial" w:hAnsi="Arial" w:cs="Arial"/>
              </w:rPr>
              <w:t>:</w:t>
            </w:r>
            <w:r>
              <w:rPr>
                <w:rFonts w:ascii="Arial" w:hAnsi="Arial" w:cs="Arial"/>
                <w:sz w:val="28"/>
                <w:szCs w:val="28"/>
              </w:rPr>
              <w:t xml:space="preserve">   </w:t>
            </w:r>
            <w:r>
              <w:rPr>
                <w:rFonts w:ascii="Arial" w:hAnsi="Arial" w:cs="Arial"/>
              </w:rPr>
              <w:t>..................................</w:t>
            </w:r>
          </w:p>
          <w:p w14:paraId="31A4BAF4" w14:textId="77777777" w:rsidR="0002381D" w:rsidRPr="00CF5161" w:rsidRDefault="0002381D" w:rsidP="000E087E">
            <w:pPr>
              <w:rPr>
                <w:rFonts w:ascii="Arial Black" w:hAnsi="Arial Black" w:cs="Tahoma"/>
                <w:i/>
                <w:sz w:val="22"/>
                <w:szCs w:val="22"/>
                <w:u w:val="single"/>
              </w:rPr>
            </w:pPr>
          </w:p>
        </w:tc>
        <w:tc>
          <w:tcPr>
            <w:tcW w:w="7797" w:type="dxa"/>
            <w:vAlign w:val="center"/>
          </w:tcPr>
          <w:p w14:paraId="17A4E089" w14:textId="77777777" w:rsidR="0002381D" w:rsidRPr="00CC2267" w:rsidRDefault="0002381D" w:rsidP="000E087E">
            <w:pPr>
              <w:rPr>
                <w:rFonts w:ascii="Arial" w:hAnsi="Arial" w:cs="Arial"/>
              </w:rPr>
            </w:pPr>
            <w:proofErr w:type="spellStart"/>
            <w:r>
              <w:rPr>
                <w:rFonts w:ascii="Arial" w:hAnsi="Arial" w:cs="Arial"/>
              </w:rPr>
              <w:t>Утвърден</w:t>
            </w:r>
            <w:proofErr w:type="spellEnd"/>
            <w:r>
              <w:rPr>
                <w:rFonts w:ascii="Arial" w:hAnsi="Arial" w:cs="Arial"/>
              </w:rPr>
              <w:t xml:space="preserve"> </w:t>
            </w:r>
            <w:proofErr w:type="spellStart"/>
            <w:r>
              <w:rPr>
                <w:rFonts w:ascii="Arial" w:hAnsi="Arial" w:cs="Arial"/>
              </w:rPr>
              <w:t>от</w:t>
            </w:r>
            <w:proofErr w:type="spellEnd"/>
            <w:r>
              <w:rPr>
                <w:rFonts w:ascii="Arial" w:hAnsi="Arial" w:cs="Arial"/>
              </w:rPr>
              <w:t xml:space="preserve"> </w:t>
            </w:r>
            <w:proofErr w:type="spellStart"/>
            <w:r>
              <w:rPr>
                <w:rFonts w:ascii="Arial" w:hAnsi="Arial" w:cs="Arial"/>
              </w:rPr>
              <w:t>Академически</w:t>
            </w:r>
            <w:proofErr w:type="spellEnd"/>
            <w:r>
              <w:rPr>
                <w:rFonts w:ascii="Arial" w:hAnsi="Arial" w:cs="Arial"/>
              </w:rPr>
              <w:t xml:space="preserve"> </w:t>
            </w:r>
            <w:proofErr w:type="spellStart"/>
            <w:r>
              <w:rPr>
                <w:rFonts w:ascii="Arial" w:hAnsi="Arial" w:cs="Arial"/>
              </w:rPr>
              <w:t>съвет</w:t>
            </w:r>
            <w:proofErr w:type="spellEnd"/>
            <w:r>
              <w:rPr>
                <w:rFonts w:ascii="Arial" w:hAnsi="Arial" w:cs="Arial"/>
              </w:rPr>
              <w:t xml:space="preserve"> с </w:t>
            </w:r>
            <w:proofErr w:type="spellStart"/>
            <w:r>
              <w:rPr>
                <w:rFonts w:ascii="Arial" w:hAnsi="Arial" w:cs="Arial"/>
              </w:rPr>
              <w:t>протокол</w:t>
            </w:r>
            <w:proofErr w:type="spellEnd"/>
          </w:p>
          <w:p w14:paraId="2B469C98" w14:textId="77777777" w:rsidR="0002381D" w:rsidRPr="00AA1D5A" w:rsidRDefault="0002381D" w:rsidP="000E087E">
            <w:pPr>
              <w:rPr>
                <w:rFonts w:ascii="Arial" w:hAnsi="Arial" w:cs="Arial"/>
              </w:rPr>
            </w:pPr>
            <w:r>
              <w:rPr>
                <w:rFonts w:ascii="Arial" w:hAnsi="Arial" w:cs="Arial"/>
              </w:rPr>
              <w:t>№   .............  /  ...............</w:t>
            </w:r>
          </w:p>
        </w:tc>
      </w:tr>
      <w:tr w:rsidR="0002381D" w14:paraId="7C221F7A" w14:textId="77777777" w:rsidTr="000E087E">
        <w:trPr>
          <w:trHeight w:val="175"/>
          <w:jc w:val="center"/>
        </w:trPr>
        <w:tc>
          <w:tcPr>
            <w:tcW w:w="14868" w:type="dxa"/>
            <w:gridSpan w:val="2"/>
            <w:vAlign w:val="center"/>
          </w:tcPr>
          <w:p w14:paraId="40D6665F" w14:textId="77777777" w:rsidR="0002381D" w:rsidRPr="00AA1D5A" w:rsidRDefault="0002381D" w:rsidP="000E087E">
            <w:pPr>
              <w:jc w:val="center"/>
              <w:rPr>
                <w:rFonts w:ascii="Arial" w:hAnsi="Arial" w:cs="Arial"/>
              </w:rPr>
            </w:pPr>
          </w:p>
        </w:tc>
      </w:tr>
      <w:tr w:rsidR="0002381D" w14:paraId="1C83ED15" w14:textId="77777777" w:rsidTr="000E087E">
        <w:trPr>
          <w:trHeight w:val="607"/>
          <w:jc w:val="center"/>
        </w:trPr>
        <w:tc>
          <w:tcPr>
            <w:tcW w:w="14868" w:type="dxa"/>
            <w:gridSpan w:val="2"/>
          </w:tcPr>
          <w:p w14:paraId="441E8AC6" w14:textId="363A60E9" w:rsidR="0002381D" w:rsidRPr="0002381D" w:rsidRDefault="0002381D" w:rsidP="000E087E">
            <w:pPr>
              <w:rPr>
                <w:rFonts w:ascii="Arial" w:hAnsi="Arial" w:cs="Arial"/>
                <w:color w:val="333333"/>
                <w:sz w:val="28"/>
                <w:szCs w:val="28"/>
                <w:lang w:val="bg-BG"/>
              </w:rPr>
            </w:pPr>
            <w:proofErr w:type="spellStart"/>
            <w:r w:rsidRPr="00826778">
              <w:rPr>
                <w:rFonts w:ascii="Arial" w:hAnsi="Arial" w:cs="Arial"/>
                <w:color w:val="333333"/>
                <w:sz w:val="28"/>
                <w:szCs w:val="28"/>
              </w:rPr>
              <w:t>Професионално</w:t>
            </w:r>
            <w:proofErr w:type="spellEnd"/>
            <w:r w:rsidRPr="00826778">
              <w:rPr>
                <w:rFonts w:ascii="Arial" w:hAnsi="Arial" w:cs="Arial"/>
                <w:color w:val="333333"/>
                <w:sz w:val="28"/>
                <w:szCs w:val="28"/>
              </w:rPr>
              <w:t xml:space="preserve"> </w:t>
            </w:r>
            <w:proofErr w:type="spellStart"/>
            <w:r w:rsidRPr="00826778">
              <w:rPr>
                <w:rFonts w:ascii="Arial" w:hAnsi="Arial" w:cs="Arial"/>
                <w:color w:val="333333"/>
                <w:sz w:val="28"/>
                <w:szCs w:val="28"/>
              </w:rPr>
              <w:t>направление</w:t>
            </w:r>
            <w:proofErr w:type="spellEnd"/>
            <w:r w:rsidRPr="00826778">
              <w:rPr>
                <w:rFonts w:ascii="Arial" w:hAnsi="Arial" w:cs="Arial"/>
                <w:color w:val="333333"/>
                <w:sz w:val="28"/>
                <w:szCs w:val="28"/>
              </w:rPr>
              <w:t>:</w:t>
            </w:r>
            <w:r>
              <w:rPr>
                <w:rFonts w:ascii="Arial" w:hAnsi="Arial" w:cs="Arial"/>
                <w:color w:val="333333"/>
                <w:sz w:val="28"/>
                <w:szCs w:val="28"/>
                <w:lang w:val="bg-BG"/>
              </w:rPr>
              <w:t xml:space="preserve"> 1.3. Педагогика на обучението по...</w:t>
            </w:r>
          </w:p>
          <w:p w14:paraId="62BEA6B8" w14:textId="77777777" w:rsidR="0002381D" w:rsidRPr="00826778" w:rsidRDefault="0002381D" w:rsidP="000E087E">
            <w:pPr>
              <w:rPr>
                <w:rFonts w:ascii="Arial" w:hAnsi="Arial" w:cs="Arial"/>
                <w:color w:val="333333"/>
                <w:sz w:val="28"/>
                <w:szCs w:val="28"/>
              </w:rPr>
            </w:pPr>
          </w:p>
          <w:p w14:paraId="470EC40C" w14:textId="77777777" w:rsidR="0002381D" w:rsidRPr="00826778" w:rsidRDefault="0002381D" w:rsidP="000E087E">
            <w:pPr>
              <w:rPr>
                <w:rFonts w:ascii="Arial" w:hAnsi="Arial" w:cs="Arial"/>
                <w:color w:val="333333"/>
                <w:sz w:val="28"/>
                <w:szCs w:val="28"/>
              </w:rPr>
            </w:pPr>
            <w:r w:rsidRPr="00826778">
              <w:rPr>
                <w:rFonts w:ascii="Arial" w:hAnsi="Arial" w:cs="Arial"/>
                <w:color w:val="333333"/>
                <w:sz w:val="28"/>
                <w:szCs w:val="28"/>
              </w:rPr>
              <w:t>ОКС „</w:t>
            </w:r>
            <w:proofErr w:type="spellStart"/>
            <w:r>
              <w:rPr>
                <w:rFonts w:ascii="Arial" w:hAnsi="Arial" w:cs="Arial"/>
                <w:color w:val="333333"/>
                <w:sz w:val="28"/>
                <w:szCs w:val="28"/>
              </w:rPr>
              <w:t>магистър</w:t>
            </w:r>
            <w:proofErr w:type="spellEnd"/>
            <w:r w:rsidRPr="00826778">
              <w:rPr>
                <w:rFonts w:ascii="Arial" w:hAnsi="Arial" w:cs="Arial"/>
                <w:color w:val="333333"/>
                <w:sz w:val="28"/>
                <w:szCs w:val="28"/>
              </w:rPr>
              <w:t>”</w:t>
            </w:r>
          </w:p>
        </w:tc>
      </w:tr>
      <w:tr w:rsidR="0002381D" w14:paraId="69CFC25D" w14:textId="77777777" w:rsidTr="000E087E">
        <w:trPr>
          <w:trHeight w:val="180"/>
          <w:jc w:val="center"/>
        </w:trPr>
        <w:tc>
          <w:tcPr>
            <w:tcW w:w="14868" w:type="dxa"/>
            <w:gridSpan w:val="2"/>
          </w:tcPr>
          <w:p w14:paraId="0C2B079D" w14:textId="77777777" w:rsidR="0002381D" w:rsidRDefault="0002381D" w:rsidP="000E087E">
            <w:pPr>
              <w:rPr>
                <w:rFonts w:ascii="Arial" w:hAnsi="Arial" w:cs="Arial"/>
              </w:rPr>
            </w:pPr>
          </w:p>
        </w:tc>
      </w:tr>
      <w:tr w:rsidR="0002381D" w:rsidRPr="009B43F1" w14:paraId="1BA59A31" w14:textId="77777777" w:rsidTr="000E087E">
        <w:trPr>
          <w:trHeight w:val="868"/>
          <w:jc w:val="center"/>
        </w:trPr>
        <w:tc>
          <w:tcPr>
            <w:tcW w:w="14868" w:type="dxa"/>
            <w:gridSpan w:val="2"/>
          </w:tcPr>
          <w:tbl>
            <w:tblPr>
              <w:tblpPr w:leftFromText="141" w:rightFromText="141" w:vertAnchor="text" w:horzAnchor="page" w:tblpX="3799" w:tblpY="-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
              <w:gridCol w:w="540"/>
              <w:gridCol w:w="540"/>
              <w:gridCol w:w="540"/>
              <w:gridCol w:w="450"/>
              <w:gridCol w:w="450"/>
              <w:gridCol w:w="540"/>
              <w:gridCol w:w="540"/>
              <w:gridCol w:w="540"/>
            </w:tblGrid>
            <w:tr w:rsidR="0002381D" w14:paraId="77B20C4E" w14:textId="77777777" w:rsidTr="000E087E">
              <w:tc>
                <w:tcPr>
                  <w:tcW w:w="450" w:type="dxa"/>
                </w:tcPr>
                <w:p w14:paraId="626049B1" w14:textId="34AFF66A" w:rsidR="0002381D" w:rsidRPr="00CD579D" w:rsidRDefault="00CD579D" w:rsidP="000E087E">
                  <w:pPr>
                    <w:rPr>
                      <w:rFonts w:ascii="Arial" w:hAnsi="Arial" w:cs="Arial"/>
                      <w:color w:val="333333"/>
                      <w:sz w:val="28"/>
                      <w:szCs w:val="28"/>
                      <w:lang w:val="bg-BG"/>
                    </w:rPr>
                  </w:pPr>
                  <w:r>
                    <w:rPr>
                      <w:rFonts w:ascii="Arial" w:hAnsi="Arial" w:cs="Arial"/>
                      <w:color w:val="333333"/>
                      <w:sz w:val="28"/>
                      <w:szCs w:val="28"/>
                      <w:lang w:val="bg-BG"/>
                    </w:rPr>
                    <w:t>И</w:t>
                  </w:r>
                </w:p>
              </w:tc>
              <w:tc>
                <w:tcPr>
                  <w:tcW w:w="540" w:type="dxa"/>
                </w:tcPr>
                <w:p w14:paraId="22F7F853" w14:textId="5D8D055E" w:rsidR="0002381D" w:rsidRPr="00CD579D" w:rsidRDefault="00CD579D" w:rsidP="000E087E">
                  <w:pPr>
                    <w:rPr>
                      <w:rFonts w:ascii="Arial" w:hAnsi="Arial" w:cs="Arial"/>
                      <w:color w:val="333333"/>
                      <w:sz w:val="28"/>
                      <w:szCs w:val="28"/>
                      <w:lang w:val="bg-BG"/>
                    </w:rPr>
                  </w:pPr>
                  <w:r>
                    <w:rPr>
                      <w:rFonts w:ascii="Arial" w:hAnsi="Arial" w:cs="Arial"/>
                      <w:color w:val="333333"/>
                      <w:sz w:val="28"/>
                      <w:szCs w:val="28"/>
                      <w:lang w:val="bg-BG"/>
                    </w:rPr>
                    <w:t>Ф</w:t>
                  </w:r>
                </w:p>
              </w:tc>
              <w:tc>
                <w:tcPr>
                  <w:tcW w:w="540" w:type="dxa"/>
                </w:tcPr>
                <w:p w14:paraId="1DFE46A5" w14:textId="0613BE38" w:rsidR="0002381D" w:rsidRPr="00CD579D" w:rsidRDefault="00CD579D" w:rsidP="000E087E">
                  <w:pPr>
                    <w:rPr>
                      <w:rFonts w:ascii="Arial" w:hAnsi="Arial" w:cs="Arial"/>
                      <w:color w:val="333333"/>
                      <w:sz w:val="28"/>
                      <w:szCs w:val="28"/>
                      <w:lang w:val="bg-BG"/>
                    </w:rPr>
                  </w:pPr>
                  <w:r>
                    <w:rPr>
                      <w:rFonts w:ascii="Arial" w:hAnsi="Arial" w:cs="Arial"/>
                      <w:color w:val="333333"/>
                      <w:sz w:val="28"/>
                      <w:szCs w:val="28"/>
                      <w:lang w:val="bg-BG"/>
                    </w:rPr>
                    <w:t>О</w:t>
                  </w:r>
                </w:p>
              </w:tc>
              <w:tc>
                <w:tcPr>
                  <w:tcW w:w="540" w:type="dxa"/>
                </w:tcPr>
                <w:p w14:paraId="3EE8EE26" w14:textId="3E75205E" w:rsidR="0002381D" w:rsidRPr="00CD579D" w:rsidRDefault="00CD579D" w:rsidP="000E087E">
                  <w:pPr>
                    <w:rPr>
                      <w:rFonts w:ascii="Arial" w:hAnsi="Arial" w:cs="Arial"/>
                      <w:color w:val="333333"/>
                      <w:sz w:val="28"/>
                      <w:szCs w:val="28"/>
                      <w:lang w:val="bg-BG"/>
                    </w:rPr>
                  </w:pPr>
                  <w:r>
                    <w:rPr>
                      <w:rFonts w:ascii="Arial" w:hAnsi="Arial" w:cs="Arial"/>
                      <w:color w:val="333333"/>
                      <w:sz w:val="28"/>
                      <w:szCs w:val="28"/>
                      <w:lang w:val="bg-BG"/>
                    </w:rPr>
                    <w:t>5</w:t>
                  </w:r>
                </w:p>
              </w:tc>
              <w:tc>
                <w:tcPr>
                  <w:tcW w:w="450" w:type="dxa"/>
                </w:tcPr>
                <w:p w14:paraId="09050937" w14:textId="2E678E91" w:rsidR="0002381D" w:rsidRPr="00CD579D" w:rsidRDefault="00CD579D" w:rsidP="000E087E">
                  <w:pPr>
                    <w:rPr>
                      <w:rFonts w:ascii="Arial" w:hAnsi="Arial" w:cs="Arial"/>
                      <w:color w:val="333333"/>
                      <w:sz w:val="28"/>
                      <w:szCs w:val="28"/>
                      <w:lang w:val="bg-BG"/>
                    </w:rPr>
                  </w:pPr>
                  <w:r>
                    <w:rPr>
                      <w:rFonts w:ascii="Arial" w:hAnsi="Arial" w:cs="Arial"/>
                      <w:color w:val="333333"/>
                      <w:sz w:val="28"/>
                      <w:szCs w:val="28"/>
                      <w:lang w:val="bg-BG"/>
                    </w:rPr>
                    <w:t>0</w:t>
                  </w:r>
                </w:p>
              </w:tc>
              <w:tc>
                <w:tcPr>
                  <w:tcW w:w="450" w:type="dxa"/>
                </w:tcPr>
                <w:p w14:paraId="213F3B8E" w14:textId="55D5110A" w:rsidR="0002381D" w:rsidRPr="00CD579D" w:rsidRDefault="00CD579D" w:rsidP="000E087E">
                  <w:pPr>
                    <w:rPr>
                      <w:rFonts w:ascii="Arial" w:hAnsi="Arial" w:cs="Arial"/>
                      <w:color w:val="333333"/>
                      <w:sz w:val="28"/>
                      <w:szCs w:val="28"/>
                      <w:lang w:val="bg-BG"/>
                    </w:rPr>
                  </w:pPr>
                  <w:r>
                    <w:rPr>
                      <w:rFonts w:ascii="Arial" w:hAnsi="Arial" w:cs="Arial"/>
                      <w:color w:val="333333"/>
                      <w:sz w:val="28"/>
                      <w:szCs w:val="28"/>
                      <w:lang w:val="bg-BG"/>
                    </w:rPr>
                    <w:t>2</w:t>
                  </w:r>
                </w:p>
              </w:tc>
              <w:tc>
                <w:tcPr>
                  <w:tcW w:w="540" w:type="dxa"/>
                </w:tcPr>
                <w:p w14:paraId="11DC6F62" w14:textId="69FB8798" w:rsidR="0002381D" w:rsidRPr="00CD579D" w:rsidRDefault="00CD579D" w:rsidP="000E087E">
                  <w:pPr>
                    <w:rPr>
                      <w:rFonts w:ascii="Arial" w:hAnsi="Arial" w:cs="Arial"/>
                      <w:color w:val="333333"/>
                      <w:sz w:val="28"/>
                      <w:szCs w:val="28"/>
                      <w:lang w:val="bg-BG"/>
                    </w:rPr>
                  </w:pPr>
                  <w:r>
                    <w:rPr>
                      <w:rFonts w:ascii="Arial" w:hAnsi="Arial" w:cs="Arial"/>
                      <w:color w:val="333333"/>
                      <w:sz w:val="28"/>
                      <w:szCs w:val="28"/>
                      <w:lang w:val="bg-BG"/>
                    </w:rPr>
                    <w:t>1</w:t>
                  </w:r>
                </w:p>
              </w:tc>
              <w:tc>
                <w:tcPr>
                  <w:tcW w:w="540" w:type="dxa"/>
                </w:tcPr>
                <w:p w14:paraId="50A9D04D" w14:textId="718DBFB0" w:rsidR="0002381D" w:rsidRPr="00CD579D" w:rsidRDefault="00CD579D" w:rsidP="000E087E">
                  <w:pPr>
                    <w:rPr>
                      <w:rFonts w:ascii="Arial" w:hAnsi="Arial" w:cs="Arial"/>
                      <w:color w:val="333333"/>
                      <w:sz w:val="28"/>
                      <w:szCs w:val="28"/>
                      <w:lang w:val="bg-BG"/>
                    </w:rPr>
                  </w:pPr>
                  <w:r>
                    <w:rPr>
                      <w:rFonts w:ascii="Arial" w:hAnsi="Arial" w:cs="Arial"/>
                      <w:color w:val="333333"/>
                      <w:sz w:val="28"/>
                      <w:szCs w:val="28"/>
                      <w:lang w:val="bg-BG"/>
                    </w:rPr>
                    <w:t>2</w:t>
                  </w:r>
                </w:p>
              </w:tc>
              <w:tc>
                <w:tcPr>
                  <w:tcW w:w="540" w:type="dxa"/>
                </w:tcPr>
                <w:p w14:paraId="1DA901AD" w14:textId="60DB7731" w:rsidR="0002381D" w:rsidRPr="002D4121" w:rsidRDefault="002D4121" w:rsidP="000E087E">
                  <w:pPr>
                    <w:rPr>
                      <w:rFonts w:ascii="Arial" w:hAnsi="Arial" w:cs="Arial"/>
                      <w:color w:val="333333"/>
                      <w:sz w:val="28"/>
                      <w:szCs w:val="28"/>
                    </w:rPr>
                  </w:pPr>
                  <w:r>
                    <w:rPr>
                      <w:rFonts w:ascii="Arial" w:hAnsi="Arial" w:cs="Arial"/>
                      <w:color w:val="333333"/>
                      <w:sz w:val="28"/>
                      <w:szCs w:val="28"/>
                    </w:rPr>
                    <w:t>4</w:t>
                  </w:r>
                </w:p>
              </w:tc>
            </w:tr>
          </w:tbl>
          <w:p w14:paraId="048F10F7" w14:textId="77777777" w:rsidR="0002381D" w:rsidRPr="00826778" w:rsidRDefault="0002381D" w:rsidP="000E087E">
            <w:pPr>
              <w:rPr>
                <w:rFonts w:ascii="Arial" w:hAnsi="Arial" w:cs="Arial"/>
                <w:color w:val="333333"/>
                <w:sz w:val="28"/>
                <w:szCs w:val="28"/>
              </w:rPr>
            </w:pPr>
            <w:proofErr w:type="spellStart"/>
            <w:r w:rsidRPr="00826778">
              <w:rPr>
                <w:rFonts w:ascii="Arial" w:hAnsi="Arial" w:cs="Arial"/>
                <w:color w:val="333333"/>
                <w:sz w:val="28"/>
                <w:szCs w:val="28"/>
              </w:rPr>
              <w:t>Специалност</w:t>
            </w:r>
            <w:proofErr w:type="spellEnd"/>
            <w:r w:rsidRPr="00826778">
              <w:rPr>
                <w:rFonts w:ascii="Arial" w:hAnsi="Arial" w:cs="Arial"/>
                <w:color w:val="333333"/>
                <w:sz w:val="28"/>
                <w:szCs w:val="28"/>
              </w:rPr>
              <w:t>:</w:t>
            </w:r>
          </w:p>
          <w:p w14:paraId="7F8A7452" w14:textId="0DF295AC" w:rsidR="0002381D" w:rsidRDefault="0002381D" w:rsidP="000E087E">
            <w:pPr>
              <w:rPr>
                <w:rFonts w:ascii="Arial" w:hAnsi="Arial" w:cs="Arial"/>
                <w:color w:val="333333"/>
                <w:sz w:val="28"/>
                <w:szCs w:val="28"/>
                <w:lang w:val="bg-BG"/>
              </w:rPr>
            </w:pPr>
            <w:proofErr w:type="spellStart"/>
            <w:r w:rsidRPr="00826778">
              <w:rPr>
                <w:rFonts w:ascii="Arial" w:hAnsi="Arial" w:cs="Arial"/>
                <w:color w:val="333333"/>
                <w:sz w:val="28"/>
                <w:szCs w:val="28"/>
              </w:rPr>
              <w:t>Магистърска</w:t>
            </w:r>
            <w:proofErr w:type="spellEnd"/>
            <w:r w:rsidRPr="00826778">
              <w:rPr>
                <w:rFonts w:ascii="Arial" w:hAnsi="Arial" w:cs="Arial"/>
                <w:color w:val="333333"/>
                <w:sz w:val="28"/>
                <w:szCs w:val="28"/>
              </w:rPr>
              <w:t xml:space="preserve"> </w:t>
            </w:r>
            <w:proofErr w:type="spellStart"/>
            <w:r w:rsidRPr="00826778">
              <w:rPr>
                <w:rFonts w:ascii="Arial" w:hAnsi="Arial" w:cs="Arial"/>
                <w:color w:val="333333"/>
                <w:sz w:val="28"/>
                <w:szCs w:val="28"/>
              </w:rPr>
              <w:t>програма</w:t>
            </w:r>
            <w:proofErr w:type="spellEnd"/>
            <w:r w:rsidRPr="00826778">
              <w:rPr>
                <w:rFonts w:ascii="Arial" w:hAnsi="Arial" w:cs="Arial"/>
                <w:color w:val="333333"/>
                <w:sz w:val="28"/>
                <w:szCs w:val="28"/>
              </w:rPr>
              <w:t>:</w:t>
            </w:r>
            <w:r>
              <w:rPr>
                <w:rFonts w:ascii="Arial" w:hAnsi="Arial" w:cs="Arial"/>
                <w:color w:val="333333"/>
                <w:sz w:val="28"/>
                <w:szCs w:val="28"/>
                <w:lang w:val="bg-BG"/>
              </w:rPr>
              <w:t xml:space="preserve"> </w:t>
            </w:r>
          </w:p>
          <w:p w14:paraId="38B14EF1" w14:textId="74A5EB7F" w:rsidR="0002381D" w:rsidRPr="007A0C02" w:rsidRDefault="0002381D" w:rsidP="000E087E">
            <w:pPr>
              <w:rPr>
                <w:rFonts w:ascii="Arial" w:hAnsi="Arial" w:cs="Arial"/>
                <w:b/>
                <w:color w:val="333333"/>
                <w:sz w:val="24"/>
                <w:szCs w:val="24"/>
                <w:lang w:val="bg-BG"/>
              </w:rPr>
            </w:pPr>
            <w:r w:rsidRPr="007A0C02">
              <w:rPr>
                <w:rFonts w:ascii="Arial" w:hAnsi="Arial" w:cs="Arial"/>
                <w:b/>
                <w:color w:val="333333"/>
                <w:sz w:val="24"/>
                <w:szCs w:val="24"/>
                <w:lang w:val="bg-BG"/>
              </w:rPr>
              <w:t>Обуч</w:t>
            </w:r>
            <w:r w:rsidR="000C2707" w:rsidRPr="007A0C02">
              <w:rPr>
                <w:rFonts w:ascii="Arial" w:hAnsi="Arial" w:cs="Arial"/>
                <w:b/>
                <w:color w:val="333333"/>
                <w:sz w:val="24"/>
                <w:szCs w:val="24"/>
                <w:lang w:val="bg-BG"/>
              </w:rPr>
              <w:t xml:space="preserve">ението по </w:t>
            </w:r>
            <w:r w:rsidR="004D3815">
              <w:rPr>
                <w:rFonts w:ascii="Arial" w:hAnsi="Arial" w:cs="Arial"/>
                <w:b/>
                <w:color w:val="333333"/>
                <w:sz w:val="24"/>
                <w:szCs w:val="24"/>
                <w:lang w:val="bg-BG"/>
              </w:rPr>
              <w:t>гражданско</w:t>
            </w:r>
            <w:r w:rsidR="004D3815" w:rsidRPr="007A0C02">
              <w:rPr>
                <w:rFonts w:ascii="Arial" w:hAnsi="Arial" w:cs="Arial"/>
                <w:b/>
                <w:color w:val="333333"/>
                <w:sz w:val="24"/>
                <w:szCs w:val="24"/>
                <w:lang w:val="bg-BG"/>
              </w:rPr>
              <w:t xml:space="preserve"> </w:t>
            </w:r>
            <w:r w:rsidR="004D3815">
              <w:rPr>
                <w:rFonts w:ascii="Arial" w:hAnsi="Arial" w:cs="Arial"/>
                <w:b/>
                <w:color w:val="333333"/>
                <w:sz w:val="24"/>
                <w:szCs w:val="24"/>
                <w:lang w:val="bg-BG"/>
              </w:rPr>
              <w:t>и</w:t>
            </w:r>
            <w:r w:rsidR="004D3815" w:rsidRPr="007A0C02">
              <w:rPr>
                <w:rFonts w:ascii="Arial" w:hAnsi="Arial" w:cs="Arial"/>
                <w:b/>
                <w:color w:val="333333"/>
                <w:sz w:val="24"/>
                <w:szCs w:val="24"/>
                <w:lang w:val="bg-BG"/>
              </w:rPr>
              <w:t xml:space="preserve"> </w:t>
            </w:r>
            <w:r w:rsidR="000C2707" w:rsidRPr="007A0C02">
              <w:rPr>
                <w:rFonts w:ascii="Arial" w:hAnsi="Arial" w:cs="Arial"/>
                <w:b/>
                <w:color w:val="333333"/>
                <w:sz w:val="24"/>
                <w:szCs w:val="24"/>
                <w:lang w:val="bg-BG"/>
              </w:rPr>
              <w:t>интеркул</w:t>
            </w:r>
            <w:r w:rsidRPr="007A0C02">
              <w:rPr>
                <w:rFonts w:ascii="Arial" w:hAnsi="Arial" w:cs="Arial"/>
                <w:b/>
                <w:color w:val="333333"/>
                <w:sz w:val="24"/>
                <w:szCs w:val="24"/>
                <w:lang w:val="bg-BG"/>
              </w:rPr>
              <w:t>турно</w:t>
            </w:r>
            <w:r w:rsidR="00154EDB">
              <w:rPr>
                <w:rFonts w:ascii="Arial" w:hAnsi="Arial" w:cs="Arial"/>
                <w:b/>
                <w:color w:val="333333"/>
                <w:sz w:val="24"/>
                <w:szCs w:val="24"/>
                <w:lang w:val="bg-BG"/>
              </w:rPr>
              <w:t xml:space="preserve"> </w:t>
            </w:r>
            <w:r w:rsidRPr="007A0C02">
              <w:rPr>
                <w:rFonts w:ascii="Arial" w:hAnsi="Arial" w:cs="Arial"/>
                <w:b/>
                <w:color w:val="333333"/>
                <w:sz w:val="24"/>
                <w:szCs w:val="24"/>
                <w:lang w:val="bg-BG"/>
              </w:rPr>
              <w:t xml:space="preserve">образование </w:t>
            </w:r>
            <w:r w:rsidR="000C2707" w:rsidRPr="007A0C02">
              <w:rPr>
                <w:rFonts w:ascii="Arial" w:hAnsi="Arial" w:cs="Arial"/>
                <w:b/>
                <w:color w:val="333333"/>
                <w:sz w:val="24"/>
                <w:szCs w:val="24"/>
                <w:lang w:val="bg-BG"/>
              </w:rPr>
              <w:t>в средното училище</w:t>
            </w:r>
          </w:p>
          <w:p w14:paraId="7D9D6E83" w14:textId="77777777" w:rsidR="0002381D" w:rsidRPr="0009604D" w:rsidRDefault="0002381D" w:rsidP="000E087E">
            <w:pPr>
              <w:rPr>
                <w:rFonts w:ascii="Arial" w:hAnsi="Arial" w:cs="Arial"/>
                <w:color w:val="333333"/>
                <w:sz w:val="22"/>
                <w:szCs w:val="22"/>
                <w:lang w:val="bg-BG"/>
              </w:rPr>
            </w:pPr>
          </w:p>
        </w:tc>
      </w:tr>
      <w:tr w:rsidR="0002381D" w:rsidRPr="009B43F1" w14:paraId="4C2EB6A2" w14:textId="77777777" w:rsidTr="000E087E">
        <w:trPr>
          <w:trHeight w:val="338"/>
          <w:jc w:val="center"/>
        </w:trPr>
        <w:tc>
          <w:tcPr>
            <w:tcW w:w="14868" w:type="dxa"/>
            <w:gridSpan w:val="2"/>
          </w:tcPr>
          <w:p w14:paraId="3B19145B" w14:textId="77777777" w:rsidR="0002381D" w:rsidRPr="0009604D" w:rsidRDefault="0002381D" w:rsidP="000E087E">
            <w:pPr>
              <w:rPr>
                <w:rFonts w:ascii="Arial" w:hAnsi="Arial" w:cs="Arial"/>
                <w:lang w:val="bg-BG"/>
              </w:rPr>
            </w:pPr>
          </w:p>
        </w:tc>
      </w:tr>
      <w:tr w:rsidR="0002381D" w:rsidRPr="009B43F1" w14:paraId="5B85C450" w14:textId="77777777" w:rsidTr="000E087E">
        <w:trPr>
          <w:trHeight w:val="598"/>
          <w:jc w:val="center"/>
        </w:trPr>
        <w:tc>
          <w:tcPr>
            <w:tcW w:w="14868" w:type="dxa"/>
            <w:gridSpan w:val="2"/>
          </w:tcPr>
          <w:p w14:paraId="37213AF2" w14:textId="4EF15479" w:rsidR="0002381D" w:rsidRPr="00206DDA" w:rsidRDefault="0002381D" w:rsidP="000E087E">
            <w:pPr>
              <w:rPr>
                <w:rFonts w:ascii="Arial" w:hAnsi="Arial" w:cs="Arial"/>
                <w:b/>
                <w:color w:val="333333"/>
                <w:sz w:val="26"/>
                <w:szCs w:val="26"/>
                <w:lang w:val="bg-BG"/>
              </w:rPr>
            </w:pPr>
            <w:r w:rsidRPr="0009604D">
              <w:rPr>
                <w:rFonts w:ascii="Arial" w:hAnsi="Arial" w:cs="Arial"/>
                <w:b/>
                <w:color w:val="333333"/>
                <w:sz w:val="26"/>
                <w:szCs w:val="26"/>
                <w:lang w:val="bg-BG"/>
              </w:rPr>
              <w:t xml:space="preserve">Форма на обучение: </w:t>
            </w:r>
            <w:r w:rsidR="00206DDA">
              <w:rPr>
                <w:rFonts w:ascii="Arial" w:hAnsi="Arial" w:cs="Arial"/>
                <w:b/>
                <w:color w:val="333333"/>
                <w:sz w:val="26"/>
                <w:szCs w:val="26"/>
                <w:lang w:val="bg-BG"/>
              </w:rPr>
              <w:t>редовна</w:t>
            </w:r>
          </w:p>
          <w:p w14:paraId="10DF2471" w14:textId="6EFC7809" w:rsidR="0002381D" w:rsidRPr="00206DDA" w:rsidRDefault="0002381D" w:rsidP="000E087E">
            <w:pPr>
              <w:rPr>
                <w:rFonts w:ascii="Arial" w:hAnsi="Arial" w:cs="Arial"/>
                <w:b/>
                <w:color w:val="333333"/>
                <w:sz w:val="22"/>
                <w:szCs w:val="22"/>
                <w:lang w:val="bg-BG"/>
              </w:rPr>
            </w:pPr>
            <w:r w:rsidRPr="0009604D">
              <w:rPr>
                <w:rFonts w:ascii="Arial" w:hAnsi="Arial" w:cs="Arial"/>
                <w:b/>
                <w:color w:val="333333"/>
                <w:sz w:val="26"/>
                <w:szCs w:val="26"/>
                <w:lang w:val="bg-BG"/>
              </w:rPr>
              <w:t>Продължителност на обучението (брой семестри):</w:t>
            </w:r>
            <w:r w:rsidR="00206DDA">
              <w:rPr>
                <w:rFonts w:ascii="Arial" w:hAnsi="Arial" w:cs="Arial"/>
                <w:b/>
                <w:color w:val="333333"/>
                <w:sz w:val="26"/>
                <w:szCs w:val="26"/>
                <w:lang w:val="bg-BG"/>
              </w:rPr>
              <w:t xml:space="preserve"> 2 семестъра</w:t>
            </w:r>
          </w:p>
        </w:tc>
      </w:tr>
      <w:tr w:rsidR="0002381D" w:rsidRPr="009B43F1" w14:paraId="7DE7A3C0" w14:textId="77777777" w:rsidTr="000E087E">
        <w:trPr>
          <w:trHeight w:val="340"/>
          <w:jc w:val="center"/>
        </w:trPr>
        <w:tc>
          <w:tcPr>
            <w:tcW w:w="14868" w:type="dxa"/>
            <w:gridSpan w:val="2"/>
          </w:tcPr>
          <w:p w14:paraId="35C912EB" w14:textId="77777777" w:rsidR="0002381D" w:rsidRPr="0009604D" w:rsidRDefault="0002381D" w:rsidP="000E087E">
            <w:pPr>
              <w:rPr>
                <w:rFonts w:ascii="Arial" w:hAnsi="Arial" w:cs="Arial"/>
                <w:lang w:val="bg-BG"/>
              </w:rPr>
            </w:pPr>
          </w:p>
        </w:tc>
      </w:tr>
      <w:tr w:rsidR="0002381D" w:rsidRPr="009B43F1" w14:paraId="24E96FCF" w14:textId="77777777" w:rsidTr="000E087E">
        <w:trPr>
          <w:trHeight w:val="742"/>
          <w:jc w:val="center"/>
        </w:trPr>
        <w:tc>
          <w:tcPr>
            <w:tcW w:w="14868" w:type="dxa"/>
            <w:gridSpan w:val="2"/>
          </w:tcPr>
          <w:p w14:paraId="54AD7D50" w14:textId="286E1B4F" w:rsidR="007A0C02" w:rsidRPr="008A6A07" w:rsidRDefault="0002381D" w:rsidP="007A0C02">
            <w:pPr>
              <w:jc w:val="both"/>
              <w:rPr>
                <w:sz w:val="26"/>
                <w:szCs w:val="26"/>
                <w:lang w:val="bg-BG"/>
              </w:rPr>
            </w:pPr>
            <w:r w:rsidRPr="0009604D">
              <w:rPr>
                <w:b/>
                <w:color w:val="333333"/>
                <w:sz w:val="26"/>
                <w:szCs w:val="26"/>
                <w:lang w:val="bg-BG"/>
              </w:rPr>
              <w:t>Професионална квалификация</w:t>
            </w:r>
            <w:r w:rsidRPr="0009604D">
              <w:rPr>
                <w:color w:val="333333"/>
                <w:sz w:val="26"/>
                <w:szCs w:val="26"/>
                <w:lang w:val="bg-BG"/>
              </w:rPr>
              <w:t>:</w:t>
            </w:r>
            <w:r w:rsidR="007A0C02" w:rsidRPr="00217E88">
              <w:rPr>
                <w:color w:val="333333"/>
                <w:sz w:val="26"/>
                <w:szCs w:val="26"/>
                <w:lang w:val="bg-BG"/>
              </w:rPr>
              <w:t xml:space="preserve"> </w:t>
            </w:r>
            <w:r w:rsidR="007A0C02" w:rsidRPr="0009604D">
              <w:rPr>
                <w:b/>
                <w:sz w:val="26"/>
                <w:szCs w:val="26"/>
                <w:lang w:val="bg-BG"/>
              </w:rPr>
              <w:t xml:space="preserve">Магистър, специалист по </w:t>
            </w:r>
            <w:r w:rsidR="004D3815">
              <w:rPr>
                <w:b/>
                <w:sz w:val="26"/>
                <w:szCs w:val="26"/>
                <w:lang w:val="bg-BG"/>
              </w:rPr>
              <w:t>гражданско</w:t>
            </w:r>
            <w:r w:rsidR="004D3815" w:rsidRPr="00217E88">
              <w:rPr>
                <w:b/>
                <w:sz w:val="26"/>
                <w:szCs w:val="26"/>
                <w:lang w:val="bg-BG"/>
              </w:rPr>
              <w:t xml:space="preserve"> </w:t>
            </w:r>
            <w:r w:rsidR="004D3815">
              <w:rPr>
                <w:b/>
                <w:sz w:val="26"/>
                <w:szCs w:val="26"/>
                <w:lang w:val="bg-BG"/>
              </w:rPr>
              <w:t xml:space="preserve">и </w:t>
            </w:r>
            <w:r w:rsidR="007A0C02" w:rsidRPr="00217E88">
              <w:rPr>
                <w:b/>
                <w:sz w:val="26"/>
                <w:szCs w:val="26"/>
                <w:lang w:val="bg-BG"/>
              </w:rPr>
              <w:t>интеркултурно</w:t>
            </w:r>
            <w:r w:rsidR="00C10EE4">
              <w:rPr>
                <w:b/>
                <w:sz w:val="26"/>
                <w:szCs w:val="26"/>
                <w:lang w:val="bg-BG"/>
              </w:rPr>
              <w:t xml:space="preserve"> </w:t>
            </w:r>
            <w:r w:rsidR="007A0C02" w:rsidRPr="0009604D">
              <w:rPr>
                <w:b/>
                <w:sz w:val="26"/>
                <w:szCs w:val="26"/>
                <w:lang w:val="bg-BG"/>
              </w:rPr>
              <w:t>образование</w:t>
            </w:r>
            <w:r w:rsidR="008A6A07" w:rsidRPr="008A6A07">
              <w:rPr>
                <w:b/>
                <w:sz w:val="26"/>
                <w:szCs w:val="26"/>
                <w:lang w:val="bg-BG"/>
              </w:rPr>
              <w:t xml:space="preserve"> в средното училище</w:t>
            </w:r>
          </w:p>
          <w:p w14:paraId="3A81E98C" w14:textId="02716E9F" w:rsidR="0002381D" w:rsidRPr="00206DDA" w:rsidRDefault="0002381D" w:rsidP="000E087E">
            <w:pPr>
              <w:rPr>
                <w:color w:val="333333"/>
                <w:sz w:val="24"/>
                <w:szCs w:val="24"/>
                <w:lang w:val="bg-BG"/>
              </w:rPr>
            </w:pPr>
          </w:p>
        </w:tc>
      </w:tr>
    </w:tbl>
    <w:p w14:paraId="11E404AF" w14:textId="2A732AC6" w:rsidR="0002381D" w:rsidRDefault="0002381D">
      <w:pPr>
        <w:spacing w:after="0"/>
        <w:jc w:val="both"/>
        <w:rPr>
          <w:rFonts w:ascii="Times New Roman" w:eastAsia="Times New Roman" w:hAnsi="Times New Roman" w:cs="Times New Roman"/>
          <w:b/>
          <w:sz w:val="24"/>
          <w:szCs w:val="24"/>
          <w:lang w:val="bg-BG"/>
        </w:rPr>
      </w:pPr>
      <w:r w:rsidRPr="0009604D">
        <w:rPr>
          <w:lang w:val="bg-BG"/>
        </w:rPr>
        <w:br w:type="page"/>
      </w:r>
    </w:p>
    <w:p w14:paraId="18D3D8A6" w14:textId="3C65334D" w:rsidR="00B7578E" w:rsidRDefault="00B7578E">
      <w:pPr>
        <w:spacing w:after="0"/>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lastRenderedPageBreak/>
        <w:t>Исторически факултет</w:t>
      </w:r>
    </w:p>
    <w:p w14:paraId="3E9A3161" w14:textId="011D6480" w:rsidR="00B7578E" w:rsidRDefault="00B7578E">
      <w:pPr>
        <w:spacing w:after="0"/>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КВАЛИФИКАЦИОННА ХАРАКТЕРИСТИКА</w:t>
      </w:r>
    </w:p>
    <w:p w14:paraId="61B556BD" w14:textId="38B00059" w:rsidR="00B7578E" w:rsidRPr="00B7578E" w:rsidRDefault="00B7578E" w:rsidP="00B7578E">
      <w:pPr>
        <w:rPr>
          <w:rFonts w:ascii="Times New Roman" w:hAnsi="Times New Roman" w:cs="Times New Roman"/>
          <w:b/>
          <w:color w:val="333333"/>
          <w:sz w:val="24"/>
          <w:szCs w:val="24"/>
          <w:lang w:val="bg-BG"/>
        </w:rPr>
      </w:pPr>
      <w:r w:rsidRPr="00B7578E">
        <w:rPr>
          <w:rFonts w:ascii="Times New Roman" w:eastAsia="Times New Roman" w:hAnsi="Times New Roman" w:cs="Times New Roman"/>
          <w:b/>
          <w:sz w:val="24"/>
          <w:szCs w:val="24"/>
          <w:lang w:val="bg-BG"/>
        </w:rPr>
        <w:t xml:space="preserve">МП </w:t>
      </w:r>
      <w:r w:rsidRPr="00B7578E">
        <w:rPr>
          <w:rFonts w:ascii="Times New Roman" w:hAnsi="Times New Roman" w:cs="Times New Roman"/>
          <w:b/>
          <w:color w:val="333333"/>
          <w:sz w:val="24"/>
          <w:szCs w:val="24"/>
          <w:lang w:val="bg-BG"/>
        </w:rPr>
        <w:t xml:space="preserve">Обучението по </w:t>
      </w:r>
      <w:r w:rsidR="00542090">
        <w:rPr>
          <w:rFonts w:ascii="Times New Roman" w:hAnsi="Times New Roman" w:cs="Times New Roman"/>
          <w:b/>
          <w:color w:val="333333"/>
          <w:sz w:val="24"/>
          <w:szCs w:val="24"/>
          <w:lang w:val="bg-BG"/>
        </w:rPr>
        <w:t>гражданско</w:t>
      </w:r>
      <w:r w:rsidR="00542090" w:rsidRPr="00B7578E">
        <w:rPr>
          <w:rFonts w:ascii="Times New Roman" w:hAnsi="Times New Roman" w:cs="Times New Roman"/>
          <w:b/>
          <w:color w:val="333333"/>
          <w:sz w:val="24"/>
          <w:szCs w:val="24"/>
          <w:lang w:val="bg-BG"/>
        </w:rPr>
        <w:t xml:space="preserve"> </w:t>
      </w:r>
      <w:r w:rsidR="00542090">
        <w:rPr>
          <w:rFonts w:ascii="Times New Roman" w:hAnsi="Times New Roman" w:cs="Times New Roman"/>
          <w:b/>
          <w:color w:val="333333"/>
          <w:sz w:val="24"/>
          <w:szCs w:val="24"/>
          <w:lang w:val="bg-BG"/>
        </w:rPr>
        <w:t>и</w:t>
      </w:r>
      <w:r w:rsidR="00542090" w:rsidRPr="00B7578E">
        <w:rPr>
          <w:rFonts w:ascii="Times New Roman" w:hAnsi="Times New Roman" w:cs="Times New Roman"/>
          <w:b/>
          <w:color w:val="333333"/>
          <w:sz w:val="24"/>
          <w:szCs w:val="24"/>
          <w:lang w:val="bg-BG"/>
        </w:rPr>
        <w:t xml:space="preserve"> </w:t>
      </w:r>
      <w:r w:rsidRPr="00B7578E">
        <w:rPr>
          <w:rFonts w:ascii="Times New Roman" w:hAnsi="Times New Roman" w:cs="Times New Roman"/>
          <w:b/>
          <w:color w:val="333333"/>
          <w:sz w:val="24"/>
          <w:szCs w:val="24"/>
          <w:lang w:val="bg-BG"/>
        </w:rPr>
        <w:t>интеркултурно образование в средното училище</w:t>
      </w:r>
    </w:p>
    <w:p w14:paraId="116DDB61" w14:textId="300444B6" w:rsidR="00B7578E" w:rsidRDefault="00B7578E">
      <w:pPr>
        <w:spacing w:after="0"/>
        <w:jc w:val="both"/>
        <w:rPr>
          <w:rFonts w:ascii="Times New Roman" w:eastAsia="Times New Roman" w:hAnsi="Times New Roman" w:cs="Times New Roman"/>
          <w:b/>
          <w:sz w:val="24"/>
          <w:szCs w:val="24"/>
          <w:lang w:val="bg-BG"/>
        </w:rPr>
      </w:pPr>
    </w:p>
    <w:p w14:paraId="4566D81F" w14:textId="77777777" w:rsidR="00FB426D" w:rsidRPr="005D0653" w:rsidRDefault="00FB426D" w:rsidP="00FB426D">
      <w:pPr>
        <w:numPr>
          <w:ilvl w:val="0"/>
          <w:numId w:val="13"/>
        </w:numPr>
        <w:spacing w:after="0" w:line="240" w:lineRule="auto"/>
        <w:rPr>
          <w:b/>
          <w:sz w:val="28"/>
          <w:szCs w:val="28"/>
        </w:rPr>
      </w:pPr>
      <w:proofErr w:type="spellStart"/>
      <w:r w:rsidRPr="005D0653">
        <w:rPr>
          <w:b/>
          <w:sz w:val="28"/>
          <w:szCs w:val="28"/>
        </w:rPr>
        <w:t>Насоченост</w:t>
      </w:r>
      <w:proofErr w:type="spellEnd"/>
      <w:r w:rsidRPr="005D0653">
        <w:rPr>
          <w:b/>
          <w:sz w:val="28"/>
          <w:szCs w:val="28"/>
        </w:rPr>
        <w:t xml:space="preserve">, </w:t>
      </w:r>
      <w:proofErr w:type="spellStart"/>
      <w:r w:rsidRPr="005D0653">
        <w:rPr>
          <w:b/>
          <w:sz w:val="28"/>
          <w:szCs w:val="28"/>
        </w:rPr>
        <w:t>образователни</w:t>
      </w:r>
      <w:proofErr w:type="spellEnd"/>
      <w:r w:rsidRPr="005D0653">
        <w:rPr>
          <w:b/>
          <w:sz w:val="28"/>
          <w:szCs w:val="28"/>
        </w:rPr>
        <w:t xml:space="preserve"> </w:t>
      </w:r>
      <w:proofErr w:type="spellStart"/>
      <w:r w:rsidRPr="005D0653">
        <w:rPr>
          <w:b/>
          <w:sz w:val="28"/>
          <w:szCs w:val="28"/>
        </w:rPr>
        <w:t>цели</w:t>
      </w:r>
      <w:proofErr w:type="spellEnd"/>
    </w:p>
    <w:p w14:paraId="00000002" w14:textId="77777777" w:rsidR="006840B7" w:rsidRPr="002A6F40" w:rsidRDefault="006840B7">
      <w:pPr>
        <w:spacing w:after="0"/>
        <w:jc w:val="both"/>
        <w:rPr>
          <w:rFonts w:ascii="Times New Roman" w:eastAsia="Times New Roman" w:hAnsi="Times New Roman" w:cs="Times New Roman"/>
          <w:b/>
          <w:sz w:val="24"/>
          <w:szCs w:val="24"/>
          <w:lang w:val="bg-BG"/>
        </w:rPr>
      </w:pPr>
    </w:p>
    <w:p w14:paraId="00000003" w14:textId="360C421C" w:rsidR="006840B7" w:rsidRPr="002A6F40" w:rsidRDefault="00FA3CC3">
      <w:pPr>
        <w:spacing w:after="0"/>
        <w:jc w:val="both"/>
        <w:rPr>
          <w:rFonts w:ascii="Times New Roman" w:eastAsia="Times New Roman" w:hAnsi="Times New Roman" w:cs="Times New Roman"/>
          <w:sz w:val="24"/>
          <w:szCs w:val="24"/>
          <w:lang w:val="bg-BG"/>
        </w:rPr>
      </w:pPr>
      <w:r w:rsidRPr="002A6F40">
        <w:rPr>
          <w:rFonts w:ascii="Times New Roman" w:eastAsia="Times New Roman" w:hAnsi="Times New Roman" w:cs="Times New Roman"/>
          <w:sz w:val="24"/>
          <w:szCs w:val="24"/>
          <w:lang w:val="bg-BG"/>
        </w:rPr>
        <w:t xml:space="preserve">Магистърската програма има за цел да осигури усъвършенстването и надграждането на теоретико-методологическата подготовка на обучаваните педагогически специалисти в областта на </w:t>
      </w:r>
      <w:r w:rsidR="00542090">
        <w:rPr>
          <w:rFonts w:ascii="Times New Roman" w:eastAsia="Times New Roman" w:hAnsi="Times New Roman" w:cs="Times New Roman"/>
          <w:sz w:val="24"/>
          <w:szCs w:val="24"/>
          <w:lang w:val="bg-BG"/>
        </w:rPr>
        <w:t>граджанското</w:t>
      </w:r>
      <w:r w:rsidR="00542090" w:rsidRPr="002A6F40">
        <w:rPr>
          <w:rFonts w:ascii="Times New Roman" w:eastAsia="Times New Roman" w:hAnsi="Times New Roman" w:cs="Times New Roman"/>
          <w:sz w:val="24"/>
          <w:szCs w:val="24"/>
          <w:lang w:val="bg-BG"/>
        </w:rPr>
        <w:t xml:space="preserve"> и </w:t>
      </w:r>
      <w:r w:rsidR="003A3530">
        <w:rPr>
          <w:rFonts w:ascii="Times New Roman" w:eastAsia="Times New Roman" w:hAnsi="Times New Roman" w:cs="Times New Roman"/>
          <w:sz w:val="24"/>
          <w:szCs w:val="24"/>
          <w:lang w:val="bg-BG"/>
        </w:rPr>
        <w:t>интеркултурното</w:t>
      </w:r>
      <w:r w:rsidRPr="002A6F40">
        <w:rPr>
          <w:rFonts w:ascii="Times New Roman" w:eastAsia="Times New Roman" w:hAnsi="Times New Roman" w:cs="Times New Roman"/>
          <w:sz w:val="24"/>
          <w:szCs w:val="24"/>
          <w:lang w:val="bg-BG"/>
        </w:rPr>
        <w:t xml:space="preserve"> образование</w:t>
      </w:r>
      <w:r w:rsidR="007A0C02">
        <w:rPr>
          <w:rFonts w:ascii="Times New Roman" w:eastAsia="Times New Roman" w:hAnsi="Times New Roman" w:cs="Times New Roman"/>
          <w:sz w:val="24"/>
          <w:szCs w:val="24"/>
          <w:lang w:val="bg-BG"/>
        </w:rPr>
        <w:t xml:space="preserve"> </w:t>
      </w:r>
      <w:r w:rsidR="007A0C02" w:rsidRPr="00E27AA9">
        <w:rPr>
          <w:rFonts w:ascii="Times New Roman" w:eastAsia="Times New Roman" w:hAnsi="Times New Roman" w:cs="Times New Roman"/>
          <w:sz w:val="24"/>
          <w:szCs w:val="24"/>
          <w:lang w:val="bg-BG"/>
        </w:rPr>
        <w:t>чрез прилагане на съвременните достижения в посочените области</w:t>
      </w:r>
      <w:r w:rsidRPr="00E27AA9">
        <w:rPr>
          <w:rFonts w:ascii="Times New Roman" w:eastAsia="Times New Roman" w:hAnsi="Times New Roman" w:cs="Times New Roman"/>
          <w:sz w:val="24"/>
          <w:szCs w:val="24"/>
          <w:lang w:val="bg-BG"/>
        </w:rPr>
        <w:t>.</w:t>
      </w:r>
      <w:r w:rsidRPr="002A6F40">
        <w:rPr>
          <w:rFonts w:ascii="Times New Roman" w:eastAsia="Times New Roman" w:hAnsi="Times New Roman" w:cs="Times New Roman"/>
          <w:sz w:val="24"/>
          <w:szCs w:val="24"/>
          <w:lang w:val="bg-BG"/>
        </w:rPr>
        <w:t xml:space="preserve"> </w:t>
      </w:r>
    </w:p>
    <w:p w14:paraId="00000004" w14:textId="5B1CC464" w:rsidR="006840B7" w:rsidRPr="002A6F40" w:rsidRDefault="00FA3CC3">
      <w:pPr>
        <w:spacing w:after="0"/>
        <w:jc w:val="both"/>
        <w:rPr>
          <w:rFonts w:ascii="Times New Roman" w:eastAsia="Times New Roman" w:hAnsi="Times New Roman" w:cs="Times New Roman"/>
          <w:sz w:val="24"/>
          <w:szCs w:val="24"/>
          <w:lang w:val="bg-BG"/>
        </w:rPr>
      </w:pPr>
      <w:r w:rsidRPr="002A6F40">
        <w:rPr>
          <w:rFonts w:ascii="Times New Roman" w:eastAsia="Times New Roman" w:hAnsi="Times New Roman" w:cs="Times New Roman"/>
          <w:sz w:val="24"/>
          <w:szCs w:val="24"/>
          <w:lang w:val="bg-BG"/>
        </w:rPr>
        <w:t xml:space="preserve">Обучението е конструирано на широка </w:t>
      </w:r>
      <w:r w:rsidRPr="00DA29F6">
        <w:rPr>
          <w:rFonts w:ascii="Times New Roman" w:eastAsia="Times New Roman" w:hAnsi="Times New Roman" w:cs="Times New Roman"/>
          <w:sz w:val="24"/>
          <w:szCs w:val="24"/>
          <w:lang w:val="bg-BG"/>
        </w:rPr>
        <w:t>интердисциплинарна</w:t>
      </w:r>
      <w:r w:rsidRPr="002A6F40">
        <w:rPr>
          <w:rFonts w:ascii="Times New Roman" w:eastAsia="Times New Roman" w:hAnsi="Times New Roman" w:cs="Times New Roman"/>
          <w:sz w:val="24"/>
          <w:szCs w:val="24"/>
          <w:lang w:val="bg-BG"/>
        </w:rPr>
        <w:t>, интеркултурна и интерактивна основа,</w:t>
      </w:r>
      <w:r w:rsidR="002A6F40" w:rsidRPr="002A6F40">
        <w:rPr>
          <w:rFonts w:ascii="Times New Roman" w:eastAsia="Times New Roman" w:hAnsi="Times New Roman" w:cs="Times New Roman"/>
          <w:sz w:val="24"/>
          <w:szCs w:val="24"/>
          <w:lang w:val="bg-BG"/>
        </w:rPr>
        <w:t xml:space="preserve"> </w:t>
      </w:r>
      <w:r w:rsidRPr="002A6F40">
        <w:rPr>
          <w:rFonts w:ascii="Times New Roman" w:eastAsia="Times New Roman" w:hAnsi="Times New Roman" w:cs="Times New Roman"/>
          <w:sz w:val="24"/>
          <w:szCs w:val="24"/>
          <w:lang w:val="bg-BG"/>
        </w:rPr>
        <w:t>съчетаваща</w:t>
      </w:r>
      <w:r w:rsidRPr="002A6F40">
        <w:rPr>
          <w:rFonts w:ascii="Times New Roman" w:eastAsia="Times New Roman" w:hAnsi="Times New Roman" w:cs="Times New Roman"/>
          <w:color w:val="FF0000"/>
          <w:sz w:val="24"/>
          <w:szCs w:val="24"/>
          <w:lang w:val="bg-BG"/>
        </w:rPr>
        <w:t xml:space="preserve"> </w:t>
      </w:r>
      <w:r w:rsidRPr="002A6F40">
        <w:rPr>
          <w:rFonts w:ascii="Times New Roman" w:eastAsia="Times New Roman" w:hAnsi="Times New Roman" w:cs="Times New Roman"/>
          <w:sz w:val="24"/>
          <w:szCs w:val="24"/>
          <w:lang w:val="bg-BG"/>
        </w:rPr>
        <w:t>компетентност</w:t>
      </w:r>
      <w:r w:rsidR="002A6F40">
        <w:rPr>
          <w:rFonts w:ascii="Times New Roman" w:eastAsia="Times New Roman" w:hAnsi="Times New Roman" w:cs="Times New Roman"/>
          <w:sz w:val="24"/>
          <w:szCs w:val="24"/>
          <w:lang w:val="bg-BG"/>
        </w:rPr>
        <w:t>ен</w:t>
      </w:r>
      <w:r w:rsidRPr="002A6F40">
        <w:rPr>
          <w:rFonts w:ascii="Times New Roman" w:eastAsia="Times New Roman" w:hAnsi="Times New Roman" w:cs="Times New Roman"/>
          <w:sz w:val="24"/>
          <w:szCs w:val="24"/>
          <w:lang w:val="bg-BG"/>
        </w:rPr>
        <w:t xml:space="preserve"> подход и специализирани научни знания в областта на </w:t>
      </w:r>
      <w:r w:rsidRPr="00E45592">
        <w:rPr>
          <w:rFonts w:ascii="Times New Roman" w:eastAsia="Times New Roman" w:hAnsi="Times New Roman" w:cs="Times New Roman"/>
          <w:sz w:val="24"/>
          <w:szCs w:val="24"/>
          <w:lang w:val="bg-BG"/>
        </w:rPr>
        <w:t>съвременните</w:t>
      </w:r>
      <w:r w:rsidR="00D23A9A" w:rsidRPr="00E45592">
        <w:rPr>
          <w:rFonts w:ascii="Times New Roman" w:eastAsia="Times New Roman" w:hAnsi="Times New Roman" w:cs="Times New Roman"/>
          <w:sz w:val="24"/>
          <w:szCs w:val="24"/>
          <w:lang w:val="bg-BG"/>
        </w:rPr>
        <w:t xml:space="preserve"> </w:t>
      </w:r>
      <w:r w:rsidR="008711C4">
        <w:rPr>
          <w:rFonts w:ascii="Times New Roman" w:eastAsia="Times New Roman" w:hAnsi="Times New Roman" w:cs="Times New Roman"/>
          <w:sz w:val="24"/>
          <w:szCs w:val="24"/>
          <w:lang w:val="bg-BG"/>
        </w:rPr>
        <w:t xml:space="preserve">хуманитарни, социални, </w:t>
      </w:r>
      <w:r w:rsidRPr="002A6F40">
        <w:rPr>
          <w:rFonts w:ascii="Times New Roman" w:eastAsia="Times New Roman" w:hAnsi="Times New Roman" w:cs="Times New Roman"/>
          <w:sz w:val="24"/>
          <w:szCs w:val="24"/>
          <w:lang w:val="bg-BG"/>
        </w:rPr>
        <w:t xml:space="preserve">политически </w:t>
      </w:r>
      <w:r w:rsidR="002A6F40">
        <w:rPr>
          <w:rFonts w:ascii="Times New Roman" w:eastAsia="Times New Roman" w:hAnsi="Times New Roman" w:cs="Times New Roman"/>
          <w:sz w:val="24"/>
          <w:szCs w:val="24"/>
          <w:lang w:val="bg-BG"/>
        </w:rPr>
        <w:t xml:space="preserve">и правни </w:t>
      </w:r>
      <w:r w:rsidR="000C2707">
        <w:rPr>
          <w:rFonts w:ascii="Times New Roman" w:eastAsia="Times New Roman" w:hAnsi="Times New Roman" w:cs="Times New Roman"/>
          <w:sz w:val="24"/>
          <w:szCs w:val="24"/>
          <w:lang w:val="bg-BG"/>
        </w:rPr>
        <w:t>науки</w:t>
      </w:r>
      <w:r w:rsidRPr="002A6F40">
        <w:rPr>
          <w:rFonts w:ascii="Times New Roman" w:eastAsia="Times New Roman" w:hAnsi="Times New Roman" w:cs="Times New Roman"/>
          <w:sz w:val="24"/>
          <w:szCs w:val="24"/>
          <w:lang w:val="bg-BG"/>
        </w:rPr>
        <w:t xml:space="preserve"> </w:t>
      </w:r>
      <w:r w:rsidR="000C2707">
        <w:rPr>
          <w:rFonts w:ascii="Times New Roman" w:eastAsia="Times New Roman" w:hAnsi="Times New Roman" w:cs="Times New Roman"/>
          <w:sz w:val="24"/>
          <w:szCs w:val="24"/>
          <w:lang w:val="bg-BG"/>
        </w:rPr>
        <w:t>(философия, история, география</w:t>
      </w:r>
      <w:r w:rsidRPr="002A6F40">
        <w:rPr>
          <w:rFonts w:ascii="Times New Roman" w:eastAsia="Times New Roman" w:hAnsi="Times New Roman" w:cs="Times New Roman"/>
          <w:sz w:val="24"/>
          <w:szCs w:val="24"/>
          <w:lang w:val="bg-BG"/>
        </w:rPr>
        <w:t>,</w:t>
      </w:r>
      <w:r w:rsidR="000C2707">
        <w:rPr>
          <w:rFonts w:ascii="Times New Roman" w:eastAsia="Times New Roman" w:hAnsi="Times New Roman" w:cs="Times New Roman"/>
          <w:sz w:val="24"/>
          <w:szCs w:val="24"/>
          <w:lang w:val="bg-BG"/>
        </w:rPr>
        <w:t xml:space="preserve"> право, икономика</w:t>
      </w:r>
      <w:r w:rsidR="004F4350">
        <w:rPr>
          <w:rFonts w:ascii="Times New Roman" w:eastAsia="Times New Roman" w:hAnsi="Times New Roman" w:cs="Times New Roman"/>
          <w:sz w:val="24"/>
          <w:szCs w:val="24"/>
          <w:lang w:val="bg-BG"/>
        </w:rPr>
        <w:t xml:space="preserve"> и др.</w:t>
      </w:r>
      <w:r w:rsidR="000C2707">
        <w:rPr>
          <w:rFonts w:ascii="Times New Roman" w:eastAsia="Times New Roman" w:hAnsi="Times New Roman" w:cs="Times New Roman"/>
          <w:sz w:val="24"/>
          <w:szCs w:val="24"/>
          <w:lang w:val="bg-BG"/>
        </w:rPr>
        <w:t>)</w:t>
      </w:r>
      <w:r w:rsidRPr="002A6F40">
        <w:rPr>
          <w:rFonts w:ascii="Times New Roman" w:eastAsia="Times New Roman" w:hAnsi="Times New Roman" w:cs="Times New Roman"/>
          <w:sz w:val="24"/>
          <w:szCs w:val="24"/>
          <w:lang w:val="bg-BG"/>
        </w:rPr>
        <w:t xml:space="preserve"> и общопедагогическата подготовка.</w:t>
      </w:r>
      <w:r w:rsidR="00DF4340">
        <w:rPr>
          <w:rFonts w:ascii="Times New Roman" w:eastAsia="Times New Roman" w:hAnsi="Times New Roman" w:cs="Times New Roman"/>
          <w:sz w:val="24"/>
          <w:szCs w:val="24"/>
          <w:lang w:val="bg-BG"/>
        </w:rPr>
        <w:t xml:space="preserve"> </w:t>
      </w:r>
      <w:r w:rsidR="001C498E">
        <w:rPr>
          <w:rFonts w:ascii="Times New Roman" w:eastAsia="Times New Roman" w:hAnsi="Times New Roman" w:cs="Times New Roman"/>
          <w:sz w:val="24"/>
          <w:szCs w:val="24"/>
          <w:lang w:val="bg-BG"/>
        </w:rPr>
        <w:t>Програмата се реализира от</w:t>
      </w:r>
      <w:r w:rsidR="00DF4340">
        <w:rPr>
          <w:rFonts w:ascii="Times New Roman" w:eastAsia="Times New Roman" w:hAnsi="Times New Roman" w:cs="Times New Roman"/>
          <w:sz w:val="24"/>
          <w:szCs w:val="24"/>
          <w:lang w:val="bg-BG"/>
        </w:rPr>
        <w:t xml:space="preserve"> утвърдени и млади преподаватели.</w:t>
      </w:r>
    </w:p>
    <w:p w14:paraId="00000005" w14:textId="77777777" w:rsidR="006840B7" w:rsidRDefault="006840B7">
      <w:pPr>
        <w:spacing w:after="0"/>
        <w:jc w:val="both"/>
        <w:rPr>
          <w:rFonts w:ascii="Times New Roman" w:eastAsia="Times New Roman" w:hAnsi="Times New Roman" w:cs="Times New Roman"/>
          <w:sz w:val="24"/>
          <w:szCs w:val="24"/>
          <w:lang w:val="bg-BG"/>
        </w:rPr>
      </w:pPr>
    </w:p>
    <w:p w14:paraId="47867259" w14:textId="77777777" w:rsidR="00FB426D" w:rsidRDefault="00FB426D" w:rsidP="00FB426D">
      <w:pPr>
        <w:spacing w:after="0" w:line="240" w:lineRule="auto"/>
        <w:rPr>
          <w:b/>
          <w:sz w:val="28"/>
          <w:szCs w:val="28"/>
        </w:rPr>
      </w:pPr>
    </w:p>
    <w:p w14:paraId="7233B75E" w14:textId="6481474E" w:rsidR="00FB426D" w:rsidRPr="005D0653" w:rsidRDefault="00FB426D" w:rsidP="00FB426D">
      <w:pPr>
        <w:pStyle w:val="ListParagraph"/>
        <w:numPr>
          <w:ilvl w:val="0"/>
          <w:numId w:val="13"/>
        </w:numPr>
        <w:spacing w:after="0" w:line="240" w:lineRule="auto"/>
        <w:rPr>
          <w:b/>
          <w:sz w:val="28"/>
          <w:szCs w:val="28"/>
        </w:rPr>
      </w:pPr>
      <w:proofErr w:type="spellStart"/>
      <w:r w:rsidRPr="005D0653">
        <w:rPr>
          <w:b/>
          <w:sz w:val="28"/>
          <w:szCs w:val="28"/>
        </w:rPr>
        <w:t>Обучение</w:t>
      </w:r>
      <w:proofErr w:type="spellEnd"/>
      <w:r w:rsidRPr="005D0653">
        <w:rPr>
          <w:b/>
          <w:sz w:val="28"/>
          <w:szCs w:val="28"/>
        </w:rPr>
        <w:t xml:space="preserve"> </w:t>
      </w:r>
      <w:r w:rsidRPr="005D0653">
        <w:rPr>
          <w:b/>
          <w:sz w:val="28"/>
          <w:szCs w:val="28"/>
          <w:lang w:val="ru-RU"/>
        </w:rPr>
        <w:t>(</w:t>
      </w:r>
      <w:proofErr w:type="spellStart"/>
      <w:r w:rsidRPr="005D0653">
        <w:rPr>
          <w:b/>
          <w:sz w:val="28"/>
          <w:szCs w:val="28"/>
        </w:rPr>
        <w:t>знания</w:t>
      </w:r>
      <w:proofErr w:type="spellEnd"/>
      <w:r w:rsidRPr="005D0653">
        <w:rPr>
          <w:b/>
          <w:sz w:val="28"/>
          <w:szCs w:val="28"/>
        </w:rPr>
        <w:t xml:space="preserve"> и </w:t>
      </w:r>
      <w:proofErr w:type="spellStart"/>
      <w:r w:rsidRPr="005D0653">
        <w:rPr>
          <w:b/>
          <w:sz w:val="28"/>
          <w:szCs w:val="28"/>
        </w:rPr>
        <w:t>умения</w:t>
      </w:r>
      <w:proofErr w:type="spellEnd"/>
      <w:r w:rsidRPr="005D0653">
        <w:rPr>
          <w:b/>
          <w:sz w:val="28"/>
          <w:szCs w:val="28"/>
        </w:rPr>
        <w:t xml:space="preserve">, </w:t>
      </w:r>
      <w:proofErr w:type="spellStart"/>
      <w:r w:rsidRPr="005D0653">
        <w:rPr>
          <w:b/>
          <w:sz w:val="28"/>
          <w:szCs w:val="28"/>
        </w:rPr>
        <w:t>необходими</w:t>
      </w:r>
      <w:proofErr w:type="spellEnd"/>
      <w:r w:rsidRPr="005D0653">
        <w:rPr>
          <w:b/>
          <w:sz w:val="28"/>
          <w:szCs w:val="28"/>
        </w:rPr>
        <w:t xml:space="preserve"> </w:t>
      </w:r>
      <w:proofErr w:type="spellStart"/>
      <w:r w:rsidRPr="005D0653">
        <w:rPr>
          <w:b/>
          <w:sz w:val="28"/>
          <w:szCs w:val="28"/>
        </w:rPr>
        <w:t>за</w:t>
      </w:r>
      <w:proofErr w:type="spellEnd"/>
      <w:r w:rsidRPr="005D0653">
        <w:rPr>
          <w:b/>
          <w:sz w:val="28"/>
          <w:szCs w:val="28"/>
        </w:rPr>
        <w:t xml:space="preserve"> </w:t>
      </w:r>
      <w:proofErr w:type="spellStart"/>
      <w:r w:rsidRPr="005D0653">
        <w:rPr>
          <w:b/>
          <w:sz w:val="28"/>
          <w:szCs w:val="28"/>
        </w:rPr>
        <w:t>успешна</w:t>
      </w:r>
      <w:proofErr w:type="spellEnd"/>
      <w:r w:rsidRPr="005D0653">
        <w:rPr>
          <w:b/>
          <w:sz w:val="28"/>
          <w:szCs w:val="28"/>
        </w:rPr>
        <w:t xml:space="preserve"> </w:t>
      </w:r>
      <w:proofErr w:type="spellStart"/>
      <w:r w:rsidRPr="005D0653">
        <w:rPr>
          <w:b/>
          <w:sz w:val="28"/>
          <w:szCs w:val="28"/>
        </w:rPr>
        <w:t>професионална</w:t>
      </w:r>
      <w:proofErr w:type="spellEnd"/>
      <w:r w:rsidRPr="005D0653">
        <w:rPr>
          <w:b/>
          <w:sz w:val="28"/>
          <w:szCs w:val="28"/>
        </w:rPr>
        <w:t xml:space="preserve"> </w:t>
      </w:r>
      <w:proofErr w:type="spellStart"/>
      <w:r w:rsidRPr="005D0653">
        <w:rPr>
          <w:b/>
          <w:sz w:val="28"/>
          <w:szCs w:val="28"/>
        </w:rPr>
        <w:t>дейност</w:t>
      </w:r>
      <w:proofErr w:type="spellEnd"/>
      <w:r w:rsidRPr="005D0653">
        <w:rPr>
          <w:b/>
          <w:sz w:val="28"/>
          <w:szCs w:val="28"/>
        </w:rPr>
        <w:t xml:space="preserve">; </w:t>
      </w:r>
      <w:proofErr w:type="spellStart"/>
      <w:r w:rsidRPr="005D0653">
        <w:rPr>
          <w:b/>
          <w:sz w:val="28"/>
          <w:szCs w:val="28"/>
        </w:rPr>
        <w:t>общо</w:t>
      </w:r>
      <w:proofErr w:type="spellEnd"/>
      <w:r w:rsidRPr="005D0653">
        <w:rPr>
          <w:b/>
          <w:sz w:val="28"/>
          <w:szCs w:val="28"/>
        </w:rPr>
        <w:t xml:space="preserve"> </w:t>
      </w:r>
      <w:proofErr w:type="spellStart"/>
      <w:r w:rsidRPr="005D0653">
        <w:rPr>
          <w:b/>
          <w:sz w:val="28"/>
          <w:szCs w:val="28"/>
        </w:rPr>
        <w:t>теоретична</w:t>
      </w:r>
      <w:proofErr w:type="spellEnd"/>
      <w:r w:rsidRPr="005D0653">
        <w:rPr>
          <w:b/>
          <w:sz w:val="28"/>
          <w:szCs w:val="28"/>
        </w:rPr>
        <w:t xml:space="preserve"> и </w:t>
      </w:r>
      <w:proofErr w:type="spellStart"/>
      <w:r w:rsidRPr="005D0653">
        <w:rPr>
          <w:b/>
          <w:sz w:val="28"/>
          <w:szCs w:val="28"/>
        </w:rPr>
        <w:t>специална</w:t>
      </w:r>
      <w:proofErr w:type="spellEnd"/>
      <w:r w:rsidRPr="005D0653">
        <w:rPr>
          <w:b/>
          <w:sz w:val="28"/>
          <w:szCs w:val="28"/>
        </w:rPr>
        <w:t xml:space="preserve"> </w:t>
      </w:r>
      <w:proofErr w:type="spellStart"/>
      <w:r w:rsidRPr="005D0653">
        <w:rPr>
          <w:b/>
          <w:sz w:val="28"/>
          <w:szCs w:val="28"/>
        </w:rPr>
        <w:t>подготовка</w:t>
      </w:r>
      <w:proofErr w:type="spellEnd"/>
      <w:r w:rsidRPr="005D0653">
        <w:rPr>
          <w:b/>
          <w:sz w:val="28"/>
          <w:szCs w:val="28"/>
        </w:rPr>
        <w:t xml:space="preserve"> и </w:t>
      </w:r>
      <w:proofErr w:type="spellStart"/>
      <w:r w:rsidRPr="005D0653">
        <w:rPr>
          <w:b/>
          <w:sz w:val="28"/>
          <w:szCs w:val="28"/>
        </w:rPr>
        <w:t>др</w:t>
      </w:r>
      <w:proofErr w:type="spellEnd"/>
      <w:r w:rsidRPr="005D0653">
        <w:rPr>
          <w:b/>
          <w:sz w:val="28"/>
          <w:szCs w:val="28"/>
        </w:rPr>
        <w:t>.</w:t>
      </w:r>
      <w:r w:rsidRPr="005D0653">
        <w:rPr>
          <w:b/>
          <w:sz w:val="28"/>
          <w:szCs w:val="28"/>
          <w:lang w:val="ru-RU"/>
        </w:rPr>
        <w:t>)</w:t>
      </w:r>
    </w:p>
    <w:p w14:paraId="6532FE68" w14:textId="6921286F" w:rsidR="00FB34F3" w:rsidRPr="007B53A3" w:rsidRDefault="00FB34F3">
      <w:pPr>
        <w:spacing w:after="0"/>
        <w:jc w:val="both"/>
        <w:rPr>
          <w:rFonts w:ascii="Times New Roman" w:hAnsi="Times New Roman" w:cs="Times New Roman"/>
          <w:sz w:val="24"/>
          <w:szCs w:val="24"/>
          <w:lang w:val="bg-BG"/>
        </w:rPr>
      </w:pPr>
      <w:r w:rsidRPr="007B53A3">
        <w:rPr>
          <w:rFonts w:ascii="Times New Roman" w:hAnsi="Times New Roman" w:cs="Times New Roman"/>
          <w:sz w:val="24"/>
          <w:szCs w:val="24"/>
          <w:lang w:val="bg-BG"/>
        </w:rPr>
        <w:t xml:space="preserve">Аудиторното обучение в МП </w:t>
      </w:r>
      <w:r w:rsidRPr="007B53A3">
        <w:rPr>
          <w:rFonts w:ascii="Times New Roman" w:hAnsi="Times New Roman" w:cs="Times New Roman"/>
          <w:i/>
          <w:sz w:val="24"/>
          <w:szCs w:val="24"/>
          <w:lang w:val="bg-BG"/>
        </w:rPr>
        <w:t xml:space="preserve">Обучението по </w:t>
      </w:r>
      <w:r w:rsidR="00542090">
        <w:rPr>
          <w:rFonts w:ascii="Times New Roman" w:hAnsi="Times New Roman" w:cs="Times New Roman"/>
          <w:i/>
          <w:sz w:val="24"/>
          <w:szCs w:val="24"/>
          <w:lang w:val="bg-BG"/>
        </w:rPr>
        <w:t xml:space="preserve">граджанско </w:t>
      </w:r>
      <w:r w:rsidR="00542090" w:rsidRPr="007B53A3">
        <w:rPr>
          <w:rFonts w:ascii="Times New Roman" w:hAnsi="Times New Roman" w:cs="Times New Roman"/>
          <w:i/>
          <w:sz w:val="24"/>
          <w:szCs w:val="24"/>
          <w:lang w:val="bg-BG"/>
        </w:rPr>
        <w:t>и</w:t>
      </w:r>
      <w:r w:rsidR="00542090">
        <w:rPr>
          <w:rFonts w:ascii="Times New Roman" w:hAnsi="Times New Roman" w:cs="Times New Roman"/>
          <w:i/>
          <w:sz w:val="24"/>
          <w:szCs w:val="24"/>
          <w:lang w:val="bg-BG"/>
        </w:rPr>
        <w:t xml:space="preserve"> </w:t>
      </w:r>
      <w:r w:rsidR="003A3530">
        <w:rPr>
          <w:rFonts w:ascii="Times New Roman" w:hAnsi="Times New Roman" w:cs="Times New Roman"/>
          <w:i/>
          <w:sz w:val="24"/>
          <w:szCs w:val="24"/>
          <w:lang w:val="bg-BG"/>
        </w:rPr>
        <w:t>интеркултурно</w:t>
      </w:r>
      <w:r w:rsidRPr="007B53A3">
        <w:rPr>
          <w:rFonts w:ascii="Times New Roman" w:hAnsi="Times New Roman" w:cs="Times New Roman"/>
          <w:i/>
          <w:sz w:val="24"/>
          <w:szCs w:val="24"/>
          <w:lang w:val="bg-BG"/>
        </w:rPr>
        <w:t xml:space="preserve"> образование в средното училище</w:t>
      </w:r>
      <w:r w:rsidRPr="007B53A3">
        <w:rPr>
          <w:rFonts w:ascii="Times New Roman" w:hAnsi="Times New Roman" w:cs="Times New Roman"/>
          <w:sz w:val="24"/>
          <w:szCs w:val="24"/>
          <w:lang w:val="bg-BG"/>
        </w:rPr>
        <w:t xml:space="preserve"> включва 8 задължителни дисциплини и 4 избираеми дисциплини. Задължителните дисциплини осигуряват общо 33 кредита, а избираемите – 8. В учебния план са включени също така и 2 задължителни практики, носещи общо 4 кредита, както и една факултативна дисциплина.</w:t>
      </w:r>
    </w:p>
    <w:p w14:paraId="1A2087D0" w14:textId="77777777" w:rsidR="00FB34F3" w:rsidRPr="007B53A3" w:rsidRDefault="00FB34F3" w:rsidP="00D8546D">
      <w:pPr>
        <w:spacing w:after="0" w:line="240" w:lineRule="auto"/>
        <w:jc w:val="both"/>
        <w:rPr>
          <w:rFonts w:ascii="Times New Roman" w:hAnsi="Times New Roman" w:cs="Times New Roman"/>
          <w:sz w:val="24"/>
          <w:szCs w:val="24"/>
          <w:lang w:val="bg-BG"/>
        </w:rPr>
      </w:pPr>
    </w:p>
    <w:p w14:paraId="23BD84D2" w14:textId="77777777" w:rsidR="00FB34F3" w:rsidRPr="007B53A3" w:rsidRDefault="00FB34F3" w:rsidP="00D8546D">
      <w:pPr>
        <w:spacing w:after="0" w:line="240" w:lineRule="auto"/>
        <w:ind w:firstLine="360"/>
        <w:jc w:val="both"/>
        <w:rPr>
          <w:rFonts w:ascii="Times New Roman" w:hAnsi="Times New Roman" w:cs="Times New Roman"/>
          <w:sz w:val="24"/>
          <w:szCs w:val="24"/>
        </w:rPr>
      </w:pPr>
      <w:proofErr w:type="spellStart"/>
      <w:r w:rsidRPr="007B53A3">
        <w:rPr>
          <w:rFonts w:ascii="Times New Roman" w:hAnsi="Times New Roman" w:cs="Times New Roman"/>
          <w:sz w:val="24"/>
          <w:szCs w:val="24"/>
        </w:rPr>
        <w:t>Обучението</w:t>
      </w:r>
      <w:proofErr w:type="spellEnd"/>
      <w:r w:rsidRPr="007B53A3">
        <w:rPr>
          <w:rFonts w:ascii="Times New Roman" w:hAnsi="Times New Roman" w:cs="Times New Roman"/>
          <w:sz w:val="24"/>
          <w:szCs w:val="24"/>
        </w:rPr>
        <w:t xml:space="preserve"> е </w:t>
      </w:r>
      <w:proofErr w:type="spellStart"/>
      <w:r w:rsidRPr="007B53A3">
        <w:rPr>
          <w:rFonts w:ascii="Times New Roman" w:hAnsi="Times New Roman" w:cs="Times New Roman"/>
          <w:sz w:val="24"/>
          <w:szCs w:val="24"/>
        </w:rPr>
        <w:t>насочено</w:t>
      </w:r>
      <w:proofErr w:type="spellEnd"/>
      <w:r w:rsidRPr="007B53A3">
        <w:rPr>
          <w:rFonts w:ascii="Times New Roman" w:hAnsi="Times New Roman" w:cs="Times New Roman"/>
          <w:sz w:val="24"/>
          <w:szCs w:val="24"/>
        </w:rPr>
        <w:t xml:space="preserve"> </w:t>
      </w:r>
      <w:proofErr w:type="spellStart"/>
      <w:r w:rsidRPr="007B53A3">
        <w:rPr>
          <w:rFonts w:ascii="Times New Roman" w:hAnsi="Times New Roman" w:cs="Times New Roman"/>
          <w:sz w:val="24"/>
          <w:szCs w:val="24"/>
        </w:rPr>
        <w:t>към</w:t>
      </w:r>
      <w:proofErr w:type="spellEnd"/>
      <w:r w:rsidRPr="007B53A3">
        <w:rPr>
          <w:rFonts w:ascii="Times New Roman" w:hAnsi="Times New Roman" w:cs="Times New Roman"/>
          <w:sz w:val="24"/>
          <w:szCs w:val="24"/>
        </w:rPr>
        <w:t>:</w:t>
      </w:r>
    </w:p>
    <w:p w14:paraId="389D3C3D" w14:textId="626B9D7D" w:rsidR="00FB34F3" w:rsidRPr="007B53A3" w:rsidRDefault="00FB34F3" w:rsidP="00D8546D">
      <w:pPr>
        <w:numPr>
          <w:ilvl w:val="0"/>
          <w:numId w:val="10"/>
        </w:numPr>
        <w:spacing w:after="0" w:line="240" w:lineRule="auto"/>
        <w:ind w:left="0"/>
        <w:jc w:val="both"/>
        <w:rPr>
          <w:rFonts w:ascii="Times New Roman" w:hAnsi="Times New Roman" w:cs="Times New Roman"/>
          <w:sz w:val="24"/>
          <w:szCs w:val="24"/>
        </w:rPr>
      </w:pPr>
      <w:proofErr w:type="spellStart"/>
      <w:r w:rsidRPr="007B53A3">
        <w:rPr>
          <w:rFonts w:ascii="Times New Roman" w:hAnsi="Times New Roman" w:cs="Times New Roman"/>
          <w:sz w:val="24"/>
          <w:szCs w:val="24"/>
        </w:rPr>
        <w:t>Придобиване</w:t>
      </w:r>
      <w:proofErr w:type="spellEnd"/>
      <w:r w:rsidRPr="007B53A3">
        <w:rPr>
          <w:rFonts w:ascii="Times New Roman" w:hAnsi="Times New Roman" w:cs="Times New Roman"/>
          <w:sz w:val="24"/>
          <w:szCs w:val="24"/>
        </w:rPr>
        <w:t xml:space="preserve"> </w:t>
      </w:r>
      <w:proofErr w:type="spellStart"/>
      <w:r w:rsidRPr="007B53A3">
        <w:rPr>
          <w:rFonts w:ascii="Times New Roman" w:hAnsi="Times New Roman" w:cs="Times New Roman"/>
          <w:sz w:val="24"/>
          <w:szCs w:val="24"/>
        </w:rPr>
        <w:t>на</w:t>
      </w:r>
      <w:proofErr w:type="spellEnd"/>
      <w:r w:rsidRPr="007B53A3">
        <w:rPr>
          <w:rFonts w:ascii="Times New Roman" w:hAnsi="Times New Roman" w:cs="Times New Roman"/>
          <w:sz w:val="24"/>
          <w:szCs w:val="24"/>
        </w:rPr>
        <w:t xml:space="preserve"> </w:t>
      </w:r>
      <w:proofErr w:type="spellStart"/>
      <w:r w:rsidRPr="007B53A3">
        <w:rPr>
          <w:rFonts w:ascii="Times New Roman" w:hAnsi="Times New Roman" w:cs="Times New Roman"/>
          <w:sz w:val="24"/>
          <w:szCs w:val="24"/>
        </w:rPr>
        <w:t>основни</w:t>
      </w:r>
      <w:proofErr w:type="spellEnd"/>
      <w:r w:rsidRPr="007B53A3">
        <w:rPr>
          <w:rFonts w:ascii="Times New Roman" w:hAnsi="Times New Roman" w:cs="Times New Roman"/>
          <w:sz w:val="24"/>
          <w:szCs w:val="24"/>
        </w:rPr>
        <w:t xml:space="preserve"> </w:t>
      </w:r>
      <w:proofErr w:type="spellStart"/>
      <w:r w:rsidRPr="007B53A3">
        <w:rPr>
          <w:rFonts w:ascii="Times New Roman" w:hAnsi="Times New Roman" w:cs="Times New Roman"/>
          <w:sz w:val="24"/>
          <w:szCs w:val="24"/>
        </w:rPr>
        <w:t>знания</w:t>
      </w:r>
      <w:proofErr w:type="spellEnd"/>
      <w:r w:rsidRPr="007B53A3">
        <w:rPr>
          <w:rFonts w:ascii="Times New Roman" w:hAnsi="Times New Roman" w:cs="Times New Roman"/>
          <w:sz w:val="24"/>
          <w:szCs w:val="24"/>
        </w:rPr>
        <w:t xml:space="preserve">, </w:t>
      </w:r>
      <w:proofErr w:type="spellStart"/>
      <w:r w:rsidRPr="007B53A3">
        <w:rPr>
          <w:rFonts w:ascii="Times New Roman" w:hAnsi="Times New Roman" w:cs="Times New Roman"/>
          <w:sz w:val="24"/>
          <w:szCs w:val="24"/>
        </w:rPr>
        <w:t>умения</w:t>
      </w:r>
      <w:proofErr w:type="spellEnd"/>
      <w:r w:rsidRPr="007B53A3">
        <w:rPr>
          <w:rFonts w:ascii="Times New Roman" w:hAnsi="Times New Roman" w:cs="Times New Roman"/>
          <w:sz w:val="24"/>
          <w:szCs w:val="24"/>
        </w:rPr>
        <w:t xml:space="preserve"> и </w:t>
      </w:r>
      <w:proofErr w:type="spellStart"/>
      <w:r w:rsidRPr="007B53A3">
        <w:rPr>
          <w:rFonts w:ascii="Times New Roman" w:hAnsi="Times New Roman" w:cs="Times New Roman"/>
          <w:sz w:val="24"/>
          <w:szCs w:val="24"/>
        </w:rPr>
        <w:t>компетентности</w:t>
      </w:r>
      <w:proofErr w:type="spellEnd"/>
      <w:r w:rsidRPr="007B53A3">
        <w:rPr>
          <w:rFonts w:ascii="Times New Roman" w:hAnsi="Times New Roman" w:cs="Times New Roman"/>
          <w:sz w:val="24"/>
          <w:szCs w:val="24"/>
        </w:rPr>
        <w:t xml:space="preserve"> </w:t>
      </w:r>
      <w:proofErr w:type="spellStart"/>
      <w:r w:rsidRPr="007B53A3">
        <w:rPr>
          <w:rFonts w:ascii="Times New Roman" w:hAnsi="Times New Roman" w:cs="Times New Roman"/>
          <w:sz w:val="24"/>
          <w:szCs w:val="24"/>
        </w:rPr>
        <w:t>от</w:t>
      </w:r>
      <w:proofErr w:type="spellEnd"/>
      <w:r w:rsidRPr="007B53A3">
        <w:rPr>
          <w:rFonts w:ascii="Times New Roman" w:hAnsi="Times New Roman" w:cs="Times New Roman"/>
          <w:sz w:val="24"/>
          <w:szCs w:val="24"/>
        </w:rPr>
        <w:t xml:space="preserve"> </w:t>
      </w:r>
      <w:proofErr w:type="spellStart"/>
      <w:r w:rsidRPr="007B53A3">
        <w:rPr>
          <w:rFonts w:ascii="Times New Roman" w:hAnsi="Times New Roman" w:cs="Times New Roman"/>
          <w:sz w:val="24"/>
          <w:szCs w:val="24"/>
        </w:rPr>
        <w:t>теорията</w:t>
      </w:r>
      <w:proofErr w:type="spellEnd"/>
      <w:r w:rsidRPr="007B53A3">
        <w:rPr>
          <w:rFonts w:ascii="Times New Roman" w:hAnsi="Times New Roman" w:cs="Times New Roman"/>
          <w:sz w:val="24"/>
          <w:szCs w:val="24"/>
        </w:rPr>
        <w:t xml:space="preserve"> и </w:t>
      </w:r>
      <w:proofErr w:type="spellStart"/>
      <w:r w:rsidRPr="007B53A3">
        <w:rPr>
          <w:rFonts w:ascii="Times New Roman" w:hAnsi="Times New Roman" w:cs="Times New Roman"/>
          <w:sz w:val="24"/>
          <w:szCs w:val="24"/>
        </w:rPr>
        <w:t>практиката</w:t>
      </w:r>
      <w:proofErr w:type="spellEnd"/>
      <w:r w:rsidRPr="007B53A3">
        <w:rPr>
          <w:rFonts w:ascii="Times New Roman" w:hAnsi="Times New Roman" w:cs="Times New Roman"/>
          <w:sz w:val="24"/>
          <w:szCs w:val="24"/>
        </w:rPr>
        <w:t xml:space="preserve"> </w:t>
      </w:r>
      <w:proofErr w:type="spellStart"/>
      <w:r w:rsidRPr="007B53A3">
        <w:rPr>
          <w:rFonts w:ascii="Times New Roman" w:hAnsi="Times New Roman" w:cs="Times New Roman"/>
          <w:sz w:val="24"/>
          <w:szCs w:val="24"/>
        </w:rPr>
        <w:t>на</w:t>
      </w:r>
      <w:proofErr w:type="spellEnd"/>
      <w:r w:rsidRPr="007B53A3">
        <w:rPr>
          <w:rFonts w:ascii="Times New Roman" w:hAnsi="Times New Roman" w:cs="Times New Roman"/>
          <w:sz w:val="24"/>
          <w:szCs w:val="24"/>
        </w:rPr>
        <w:t xml:space="preserve"> </w:t>
      </w:r>
      <w:proofErr w:type="spellStart"/>
      <w:r w:rsidRPr="007B53A3">
        <w:rPr>
          <w:rFonts w:ascii="Times New Roman" w:hAnsi="Times New Roman" w:cs="Times New Roman"/>
          <w:sz w:val="24"/>
          <w:szCs w:val="24"/>
        </w:rPr>
        <w:t>съвременното</w:t>
      </w:r>
      <w:proofErr w:type="spellEnd"/>
      <w:r w:rsidRPr="007B53A3">
        <w:rPr>
          <w:rFonts w:ascii="Times New Roman" w:hAnsi="Times New Roman" w:cs="Times New Roman"/>
          <w:sz w:val="24"/>
          <w:szCs w:val="24"/>
        </w:rPr>
        <w:t xml:space="preserve"> </w:t>
      </w:r>
      <w:r w:rsidR="00542090">
        <w:rPr>
          <w:rFonts w:ascii="Times New Roman" w:hAnsi="Times New Roman" w:cs="Times New Roman"/>
          <w:sz w:val="24"/>
          <w:szCs w:val="24"/>
          <w:lang w:val="bg-BG"/>
        </w:rPr>
        <w:t>гражданско</w:t>
      </w:r>
      <w:r w:rsidR="00542090" w:rsidRPr="007B53A3">
        <w:rPr>
          <w:rFonts w:ascii="Times New Roman" w:hAnsi="Times New Roman" w:cs="Times New Roman"/>
          <w:sz w:val="24"/>
          <w:szCs w:val="24"/>
          <w:lang w:val="bg-BG"/>
        </w:rPr>
        <w:t xml:space="preserve"> и </w:t>
      </w:r>
      <w:r w:rsidR="003A3530">
        <w:rPr>
          <w:rFonts w:ascii="Times New Roman" w:hAnsi="Times New Roman" w:cs="Times New Roman"/>
          <w:sz w:val="24"/>
          <w:szCs w:val="24"/>
          <w:lang w:val="bg-BG"/>
        </w:rPr>
        <w:t>интеркултурно</w:t>
      </w:r>
      <w:r w:rsidRPr="007B53A3">
        <w:rPr>
          <w:rFonts w:ascii="Times New Roman" w:hAnsi="Times New Roman" w:cs="Times New Roman"/>
          <w:sz w:val="24"/>
          <w:szCs w:val="24"/>
          <w:lang w:val="bg-BG"/>
        </w:rPr>
        <w:t xml:space="preserve"> образование</w:t>
      </w:r>
    </w:p>
    <w:p w14:paraId="031CC2BC" w14:textId="3A3B286D" w:rsidR="00FB34F3" w:rsidRPr="007B53A3" w:rsidRDefault="00FB34F3" w:rsidP="00D8546D">
      <w:pPr>
        <w:numPr>
          <w:ilvl w:val="0"/>
          <w:numId w:val="10"/>
        </w:numPr>
        <w:spacing w:after="0" w:line="240" w:lineRule="auto"/>
        <w:ind w:left="0"/>
        <w:jc w:val="both"/>
        <w:rPr>
          <w:rFonts w:ascii="Times New Roman" w:hAnsi="Times New Roman" w:cs="Times New Roman"/>
          <w:sz w:val="24"/>
          <w:szCs w:val="24"/>
        </w:rPr>
      </w:pPr>
      <w:proofErr w:type="spellStart"/>
      <w:r w:rsidRPr="007B53A3">
        <w:rPr>
          <w:rFonts w:ascii="Times New Roman" w:hAnsi="Times New Roman" w:cs="Times New Roman"/>
          <w:sz w:val="24"/>
          <w:szCs w:val="24"/>
        </w:rPr>
        <w:t>Развиване</w:t>
      </w:r>
      <w:proofErr w:type="spellEnd"/>
      <w:r w:rsidRPr="007B53A3">
        <w:rPr>
          <w:rFonts w:ascii="Times New Roman" w:hAnsi="Times New Roman" w:cs="Times New Roman"/>
          <w:sz w:val="24"/>
          <w:szCs w:val="24"/>
        </w:rPr>
        <w:t xml:space="preserve"> </w:t>
      </w:r>
      <w:proofErr w:type="spellStart"/>
      <w:r w:rsidRPr="007B53A3">
        <w:rPr>
          <w:rFonts w:ascii="Times New Roman" w:hAnsi="Times New Roman" w:cs="Times New Roman"/>
          <w:sz w:val="24"/>
          <w:szCs w:val="24"/>
        </w:rPr>
        <w:t>на</w:t>
      </w:r>
      <w:proofErr w:type="spellEnd"/>
      <w:r w:rsidRPr="007B53A3">
        <w:rPr>
          <w:rFonts w:ascii="Times New Roman" w:hAnsi="Times New Roman" w:cs="Times New Roman"/>
          <w:sz w:val="24"/>
          <w:szCs w:val="24"/>
        </w:rPr>
        <w:t xml:space="preserve"> </w:t>
      </w:r>
      <w:proofErr w:type="spellStart"/>
      <w:r w:rsidRPr="007B53A3">
        <w:rPr>
          <w:rFonts w:ascii="Times New Roman" w:hAnsi="Times New Roman" w:cs="Times New Roman"/>
          <w:sz w:val="24"/>
          <w:szCs w:val="24"/>
        </w:rPr>
        <w:t>основни</w:t>
      </w:r>
      <w:proofErr w:type="spellEnd"/>
      <w:r w:rsidRPr="007B53A3">
        <w:rPr>
          <w:rFonts w:ascii="Times New Roman" w:hAnsi="Times New Roman" w:cs="Times New Roman"/>
          <w:sz w:val="24"/>
          <w:szCs w:val="24"/>
        </w:rPr>
        <w:t xml:space="preserve"> </w:t>
      </w:r>
      <w:proofErr w:type="spellStart"/>
      <w:r w:rsidRPr="007B53A3">
        <w:rPr>
          <w:rFonts w:ascii="Times New Roman" w:hAnsi="Times New Roman" w:cs="Times New Roman"/>
          <w:sz w:val="24"/>
          <w:szCs w:val="24"/>
        </w:rPr>
        <w:t>компетентности</w:t>
      </w:r>
      <w:proofErr w:type="spellEnd"/>
      <w:r w:rsidRPr="007B53A3">
        <w:rPr>
          <w:rFonts w:ascii="Times New Roman" w:hAnsi="Times New Roman" w:cs="Times New Roman"/>
          <w:sz w:val="24"/>
          <w:szCs w:val="24"/>
        </w:rPr>
        <w:t xml:space="preserve"> </w:t>
      </w:r>
      <w:proofErr w:type="spellStart"/>
      <w:r w:rsidRPr="007B53A3">
        <w:rPr>
          <w:rFonts w:ascii="Times New Roman" w:hAnsi="Times New Roman" w:cs="Times New Roman"/>
          <w:sz w:val="24"/>
          <w:szCs w:val="24"/>
        </w:rPr>
        <w:t>от</w:t>
      </w:r>
      <w:proofErr w:type="spellEnd"/>
      <w:r w:rsidRPr="007B53A3">
        <w:rPr>
          <w:rFonts w:ascii="Times New Roman" w:hAnsi="Times New Roman" w:cs="Times New Roman"/>
          <w:sz w:val="24"/>
          <w:szCs w:val="24"/>
        </w:rPr>
        <w:t xml:space="preserve"> </w:t>
      </w:r>
      <w:proofErr w:type="spellStart"/>
      <w:r w:rsidRPr="007B53A3">
        <w:rPr>
          <w:rFonts w:ascii="Times New Roman" w:hAnsi="Times New Roman" w:cs="Times New Roman"/>
          <w:sz w:val="24"/>
          <w:szCs w:val="24"/>
        </w:rPr>
        <w:t>областта</w:t>
      </w:r>
      <w:proofErr w:type="spellEnd"/>
      <w:r w:rsidRPr="007B53A3">
        <w:rPr>
          <w:rFonts w:ascii="Times New Roman" w:hAnsi="Times New Roman" w:cs="Times New Roman"/>
          <w:sz w:val="24"/>
          <w:szCs w:val="24"/>
        </w:rPr>
        <w:t xml:space="preserve"> </w:t>
      </w:r>
      <w:proofErr w:type="spellStart"/>
      <w:r w:rsidRPr="007B53A3">
        <w:rPr>
          <w:rFonts w:ascii="Times New Roman" w:hAnsi="Times New Roman" w:cs="Times New Roman"/>
          <w:sz w:val="24"/>
          <w:szCs w:val="24"/>
        </w:rPr>
        <w:t>на</w:t>
      </w:r>
      <w:proofErr w:type="spellEnd"/>
      <w:r w:rsidRPr="007B53A3">
        <w:rPr>
          <w:rFonts w:ascii="Times New Roman" w:hAnsi="Times New Roman" w:cs="Times New Roman"/>
          <w:sz w:val="24"/>
          <w:szCs w:val="24"/>
        </w:rPr>
        <w:t xml:space="preserve"> </w:t>
      </w:r>
      <w:proofErr w:type="spellStart"/>
      <w:r w:rsidRPr="007B53A3">
        <w:rPr>
          <w:rFonts w:ascii="Times New Roman" w:hAnsi="Times New Roman" w:cs="Times New Roman"/>
          <w:sz w:val="24"/>
          <w:szCs w:val="24"/>
        </w:rPr>
        <w:t>съвременната</w:t>
      </w:r>
      <w:proofErr w:type="spellEnd"/>
      <w:r w:rsidRPr="007B53A3">
        <w:rPr>
          <w:rFonts w:ascii="Times New Roman" w:hAnsi="Times New Roman" w:cs="Times New Roman"/>
          <w:sz w:val="24"/>
          <w:szCs w:val="24"/>
        </w:rPr>
        <w:t xml:space="preserve"> </w:t>
      </w:r>
      <w:proofErr w:type="spellStart"/>
      <w:r w:rsidRPr="007B53A3">
        <w:rPr>
          <w:rFonts w:ascii="Times New Roman" w:hAnsi="Times New Roman" w:cs="Times New Roman"/>
          <w:sz w:val="24"/>
          <w:szCs w:val="24"/>
        </w:rPr>
        <w:t>дидактика</w:t>
      </w:r>
      <w:proofErr w:type="spellEnd"/>
      <w:r w:rsidRPr="007B53A3">
        <w:rPr>
          <w:rFonts w:ascii="Times New Roman" w:hAnsi="Times New Roman" w:cs="Times New Roman"/>
          <w:sz w:val="24"/>
          <w:szCs w:val="24"/>
        </w:rPr>
        <w:t xml:space="preserve"> </w:t>
      </w:r>
      <w:proofErr w:type="spellStart"/>
      <w:r w:rsidRPr="007B53A3">
        <w:rPr>
          <w:rFonts w:ascii="Times New Roman" w:hAnsi="Times New Roman" w:cs="Times New Roman"/>
          <w:sz w:val="24"/>
          <w:szCs w:val="24"/>
        </w:rPr>
        <w:t>на</w:t>
      </w:r>
      <w:proofErr w:type="spellEnd"/>
      <w:r w:rsidRPr="007B53A3">
        <w:rPr>
          <w:rFonts w:ascii="Times New Roman" w:hAnsi="Times New Roman" w:cs="Times New Roman"/>
          <w:sz w:val="24"/>
          <w:szCs w:val="24"/>
        </w:rPr>
        <w:t xml:space="preserve"> </w:t>
      </w:r>
      <w:r w:rsidRPr="007B53A3">
        <w:rPr>
          <w:rFonts w:ascii="Times New Roman" w:hAnsi="Times New Roman" w:cs="Times New Roman"/>
          <w:sz w:val="24"/>
          <w:szCs w:val="24"/>
          <w:lang w:val="bg-BG"/>
        </w:rPr>
        <w:t xml:space="preserve">обучение по </w:t>
      </w:r>
      <w:r w:rsidR="00542090" w:rsidRPr="007B53A3">
        <w:rPr>
          <w:rFonts w:ascii="Times New Roman" w:hAnsi="Times New Roman" w:cs="Times New Roman"/>
          <w:sz w:val="24"/>
          <w:szCs w:val="24"/>
          <w:lang w:val="bg-BG"/>
        </w:rPr>
        <w:t xml:space="preserve">гражданско </w:t>
      </w:r>
      <w:r w:rsidR="00542090">
        <w:rPr>
          <w:rFonts w:ascii="Times New Roman" w:hAnsi="Times New Roman" w:cs="Times New Roman"/>
          <w:sz w:val="24"/>
          <w:szCs w:val="24"/>
          <w:lang w:val="bg-BG"/>
        </w:rPr>
        <w:t xml:space="preserve">и </w:t>
      </w:r>
      <w:r w:rsidRPr="007B53A3">
        <w:rPr>
          <w:rFonts w:ascii="Times New Roman" w:hAnsi="Times New Roman" w:cs="Times New Roman"/>
          <w:sz w:val="24"/>
          <w:szCs w:val="24"/>
          <w:lang w:val="bg-BG"/>
        </w:rPr>
        <w:t>интеркултурно</w:t>
      </w:r>
      <w:r w:rsidR="003A3530">
        <w:rPr>
          <w:rFonts w:ascii="Times New Roman" w:hAnsi="Times New Roman" w:cs="Times New Roman"/>
          <w:sz w:val="24"/>
          <w:szCs w:val="24"/>
          <w:lang w:val="bg-BG"/>
        </w:rPr>
        <w:t xml:space="preserve"> </w:t>
      </w:r>
      <w:r w:rsidRPr="007B53A3">
        <w:rPr>
          <w:rFonts w:ascii="Times New Roman" w:hAnsi="Times New Roman" w:cs="Times New Roman"/>
          <w:sz w:val="24"/>
          <w:szCs w:val="24"/>
          <w:lang w:val="bg-BG"/>
        </w:rPr>
        <w:t>образование</w:t>
      </w:r>
    </w:p>
    <w:p w14:paraId="01676038" w14:textId="70CFE31B" w:rsidR="00FB34F3" w:rsidRPr="007B53A3" w:rsidRDefault="00FB34F3" w:rsidP="00D8546D">
      <w:pPr>
        <w:numPr>
          <w:ilvl w:val="0"/>
          <w:numId w:val="11"/>
        </w:numPr>
        <w:spacing w:after="0" w:line="240" w:lineRule="auto"/>
        <w:ind w:left="0"/>
        <w:jc w:val="both"/>
        <w:rPr>
          <w:rFonts w:ascii="Times New Roman" w:hAnsi="Times New Roman" w:cs="Times New Roman"/>
          <w:sz w:val="24"/>
          <w:szCs w:val="24"/>
        </w:rPr>
      </w:pPr>
      <w:proofErr w:type="spellStart"/>
      <w:r w:rsidRPr="007B53A3">
        <w:rPr>
          <w:rFonts w:ascii="Times New Roman" w:hAnsi="Times New Roman" w:cs="Times New Roman"/>
          <w:sz w:val="24"/>
          <w:szCs w:val="24"/>
        </w:rPr>
        <w:t>Развиване</w:t>
      </w:r>
      <w:proofErr w:type="spellEnd"/>
      <w:r w:rsidRPr="007B53A3">
        <w:rPr>
          <w:rFonts w:ascii="Times New Roman" w:hAnsi="Times New Roman" w:cs="Times New Roman"/>
          <w:sz w:val="24"/>
          <w:szCs w:val="24"/>
        </w:rPr>
        <w:t xml:space="preserve"> </w:t>
      </w:r>
      <w:proofErr w:type="spellStart"/>
      <w:r w:rsidRPr="007B53A3">
        <w:rPr>
          <w:rFonts w:ascii="Times New Roman" w:hAnsi="Times New Roman" w:cs="Times New Roman"/>
          <w:sz w:val="24"/>
          <w:szCs w:val="24"/>
        </w:rPr>
        <w:t>на</w:t>
      </w:r>
      <w:proofErr w:type="spellEnd"/>
      <w:r w:rsidRPr="007B53A3">
        <w:rPr>
          <w:rFonts w:ascii="Times New Roman" w:hAnsi="Times New Roman" w:cs="Times New Roman"/>
          <w:sz w:val="24"/>
          <w:szCs w:val="24"/>
        </w:rPr>
        <w:t xml:space="preserve"> </w:t>
      </w:r>
      <w:proofErr w:type="spellStart"/>
      <w:r w:rsidRPr="007B53A3">
        <w:rPr>
          <w:rFonts w:ascii="Times New Roman" w:hAnsi="Times New Roman" w:cs="Times New Roman"/>
          <w:sz w:val="24"/>
          <w:szCs w:val="24"/>
        </w:rPr>
        <w:t>компетентности</w:t>
      </w:r>
      <w:proofErr w:type="spellEnd"/>
      <w:r w:rsidRPr="007B53A3">
        <w:rPr>
          <w:rFonts w:ascii="Times New Roman" w:hAnsi="Times New Roman" w:cs="Times New Roman"/>
          <w:sz w:val="24"/>
          <w:szCs w:val="24"/>
        </w:rPr>
        <w:t xml:space="preserve"> </w:t>
      </w:r>
      <w:proofErr w:type="spellStart"/>
      <w:r w:rsidRPr="007B53A3">
        <w:rPr>
          <w:rFonts w:ascii="Times New Roman" w:hAnsi="Times New Roman" w:cs="Times New Roman"/>
          <w:sz w:val="24"/>
          <w:szCs w:val="24"/>
        </w:rPr>
        <w:t>за</w:t>
      </w:r>
      <w:proofErr w:type="spellEnd"/>
      <w:r w:rsidRPr="007B53A3">
        <w:rPr>
          <w:rFonts w:ascii="Times New Roman" w:hAnsi="Times New Roman" w:cs="Times New Roman"/>
          <w:sz w:val="24"/>
          <w:szCs w:val="24"/>
        </w:rPr>
        <w:t xml:space="preserve"> </w:t>
      </w:r>
      <w:proofErr w:type="spellStart"/>
      <w:r w:rsidRPr="007B53A3">
        <w:rPr>
          <w:rFonts w:ascii="Times New Roman" w:hAnsi="Times New Roman" w:cs="Times New Roman"/>
          <w:sz w:val="24"/>
          <w:szCs w:val="24"/>
        </w:rPr>
        <w:t>прилагане</w:t>
      </w:r>
      <w:proofErr w:type="spellEnd"/>
      <w:r w:rsidRPr="007B53A3">
        <w:rPr>
          <w:rFonts w:ascii="Times New Roman" w:hAnsi="Times New Roman" w:cs="Times New Roman"/>
          <w:sz w:val="24"/>
          <w:szCs w:val="24"/>
        </w:rPr>
        <w:t xml:space="preserve"> </w:t>
      </w:r>
      <w:proofErr w:type="spellStart"/>
      <w:r w:rsidRPr="007B53A3">
        <w:rPr>
          <w:rFonts w:ascii="Times New Roman" w:hAnsi="Times New Roman" w:cs="Times New Roman"/>
          <w:sz w:val="24"/>
          <w:szCs w:val="24"/>
        </w:rPr>
        <w:t>на</w:t>
      </w:r>
      <w:proofErr w:type="spellEnd"/>
      <w:r w:rsidRPr="007B53A3">
        <w:rPr>
          <w:rFonts w:ascii="Times New Roman" w:hAnsi="Times New Roman" w:cs="Times New Roman"/>
          <w:sz w:val="24"/>
          <w:szCs w:val="24"/>
        </w:rPr>
        <w:t xml:space="preserve"> </w:t>
      </w:r>
      <w:proofErr w:type="spellStart"/>
      <w:r w:rsidRPr="007B53A3">
        <w:rPr>
          <w:rFonts w:ascii="Times New Roman" w:hAnsi="Times New Roman" w:cs="Times New Roman"/>
          <w:sz w:val="24"/>
          <w:szCs w:val="24"/>
        </w:rPr>
        <w:t>образователните</w:t>
      </w:r>
      <w:proofErr w:type="spellEnd"/>
      <w:r w:rsidRPr="007B53A3">
        <w:rPr>
          <w:rFonts w:ascii="Times New Roman" w:hAnsi="Times New Roman" w:cs="Times New Roman"/>
          <w:sz w:val="24"/>
          <w:szCs w:val="24"/>
        </w:rPr>
        <w:t xml:space="preserve"> </w:t>
      </w:r>
      <w:proofErr w:type="spellStart"/>
      <w:r w:rsidRPr="007B53A3">
        <w:rPr>
          <w:rFonts w:ascii="Times New Roman" w:hAnsi="Times New Roman" w:cs="Times New Roman"/>
          <w:sz w:val="24"/>
          <w:szCs w:val="24"/>
        </w:rPr>
        <w:t>технологии</w:t>
      </w:r>
      <w:proofErr w:type="spellEnd"/>
      <w:r w:rsidRPr="007B53A3">
        <w:rPr>
          <w:rFonts w:ascii="Times New Roman" w:hAnsi="Times New Roman" w:cs="Times New Roman"/>
          <w:sz w:val="24"/>
          <w:szCs w:val="24"/>
        </w:rPr>
        <w:t xml:space="preserve"> в </w:t>
      </w:r>
      <w:proofErr w:type="spellStart"/>
      <w:r w:rsidRPr="007B53A3">
        <w:rPr>
          <w:rFonts w:ascii="Times New Roman" w:hAnsi="Times New Roman" w:cs="Times New Roman"/>
          <w:sz w:val="24"/>
          <w:szCs w:val="24"/>
        </w:rPr>
        <w:t>обучението</w:t>
      </w:r>
      <w:proofErr w:type="spellEnd"/>
      <w:r w:rsidRPr="007B53A3">
        <w:rPr>
          <w:rFonts w:ascii="Times New Roman" w:hAnsi="Times New Roman" w:cs="Times New Roman"/>
          <w:sz w:val="24"/>
          <w:szCs w:val="24"/>
        </w:rPr>
        <w:t xml:space="preserve"> </w:t>
      </w:r>
      <w:r w:rsidR="003A3530">
        <w:rPr>
          <w:rFonts w:ascii="Times New Roman" w:hAnsi="Times New Roman" w:cs="Times New Roman"/>
          <w:sz w:val="24"/>
          <w:szCs w:val="24"/>
          <w:lang w:val="bg-BG"/>
        </w:rPr>
        <w:t xml:space="preserve">по </w:t>
      </w:r>
      <w:r w:rsidR="00542090">
        <w:rPr>
          <w:rFonts w:ascii="Times New Roman" w:hAnsi="Times New Roman" w:cs="Times New Roman"/>
          <w:sz w:val="24"/>
          <w:szCs w:val="24"/>
          <w:lang w:val="bg-BG"/>
        </w:rPr>
        <w:t>граж</w:t>
      </w:r>
      <w:r w:rsidR="00AA417F">
        <w:rPr>
          <w:rFonts w:ascii="Times New Roman" w:hAnsi="Times New Roman" w:cs="Times New Roman"/>
          <w:sz w:val="24"/>
          <w:szCs w:val="24"/>
          <w:lang w:val="bg-BG"/>
        </w:rPr>
        <w:t>д</w:t>
      </w:r>
      <w:r w:rsidR="00542090">
        <w:rPr>
          <w:rFonts w:ascii="Times New Roman" w:hAnsi="Times New Roman" w:cs="Times New Roman"/>
          <w:sz w:val="24"/>
          <w:szCs w:val="24"/>
          <w:lang w:val="bg-BG"/>
        </w:rPr>
        <w:t>анско</w:t>
      </w:r>
      <w:r w:rsidR="00542090" w:rsidRPr="007B53A3">
        <w:rPr>
          <w:rFonts w:ascii="Times New Roman" w:hAnsi="Times New Roman" w:cs="Times New Roman"/>
          <w:sz w:val="24"/>
          <w:szCs w:val="24"/>
          <w:lang w:val="bg-BG"/>
        </w:rPr>
        <w:t xml:space="preserve"> </w:t>
      </w:r>
      <w:r w:rsidR="00542090">
        <w:rPr>
          <w:rFonts w:ascii="Times New Roman" w:hAnsi="Times New Roman" w:cs="Times New Roman"/>
          <w:sz w:val="24"/>
          <w:szCs w:val="24"/>
          <w:lang w:val="bg-BG"/>
        </w:rPr>
        <w:t xml:space="preserve">и </w:t>
      </w:r>
      <w:r w:rsidR="003A3530">
        <w:rPr>
          <w:rFonts w:ascii="Times New Roman" w:hAnsi="Times New Roman" w:cs="Times New Roman"/>
          <w:sz w:val="24"/>
          <w:szCs w:val="24"/>
          <w:lang w:val="bg-BG"/>
        </w:rPr>
        <w:t xml:space="preserve">интеркултурно </w:t>
      </w:r>
      <w:r w:rsidRPr="007B53A3">
        <w:rPr>
          <w:rFonts w:ascii="Times New Roman" w:hAnsi="Times New Roman" w:cs="Times New Roman"/>
          <w:sz w:val="24"/>
          <w:szCs w:val="24"/>
          <w:lang w:val="bg-BG"/>
        </w:rPr>
        <w:t>образование</w:t>
      </w:r>
    </w:p>
    <w:p w14:paraId="6D070084" w14:textId="77777777" w:rsidR="00FB34F3" w:rsidRPr="00FB34F3" w:rsidRDefault="00FB34F3">
      <w:pPr>
        <w:spacing w:after="0"/>
        <w:jc w:val="both"/>
        <w:rPr>
          <w:rFonts w:ascii="Times New Roman" w:eastAsia="Times New Roman" w:hAnsi="Times New Roman" w:cs="Times New Roman"/>
          <w:sz w:val="24"/>
          <w:szCs w:val="24"/>
        </w:rPr>
      </w:pPr>
    </w:p>
    <w:p w14:paraId="00000006" w14:textId="77777777" w:rsidR="006840B7" w:rsidRPr="0053361B" w:rsidRDefault="00FA3CC3">
      <w:pPr>
        <w:spacing w:after="0"/>
        <w:jc w:val="both"/>
        <w:rPr>
          <w:rFonts w:ascii="Times New Roman" w:eastAsia="Times New Roman" w:hAnsi="Times New Roman" w:cs="Times New Roman"/>
          <w:b/>
          <w:sz w:val="24"/>
          <w:szCs w:val="24"/>
          <w:lang w:val="bg-BG"/>
        </w:rPr>
      </w:pPr>
      <w:r w:rsidRPr="0053361B">
        <w:rPr>
          <w:rFonts w:ascii="Times New Roman" w:eastAsia="Times New Roman" w:hAnsi="Times New Roman" w:cs="Times New Roman"/>
          <w:b/>
          <w:sz w:val="24"/>
          <w:szCs w:val="24"/>
          <w:lang w:val="bg-BG"/>
        </w:rPr>
        <w:lastRenderedPageBreak/>
        <w:t>Професионална квалификация:</w:t>
      </w:r>
    </w:p>
    <w:p w14:paraId="00000007" w14:textId="220BB668" w:rsidR="006840B7" w:rsidRPr="0053361B" w:rsidRDefault="00FA3CC3">
      <w:pPr>
        <w:spacing w:after="0"/>
        <w:jc w:val="both"/>
        <w:rPr>
          <w:rFonts w:ascii="Times New Roman" w:eastAsia="Times New Roman" w:hAnsi="Times New Roman" w:cs="Times New Roman"/>
          <w:sz w:val="24"/>
          <w:szCs w:val="24"/>
          <w:lang w:val="bg-BG"/>
        </w:rPr>
      </w:pPr>
      <w:r w:rsidRPr="0053361B">
        <w:rPr>
          <w:rFonts w:ascii="Times New Roman" w:eastAsia="Times New Roman" w:hAnsi="Times New Roman" w:cs="Times New Roman"/>
          <w:sz w:val="24"/>
          <w:szCs w:val="24"/>
          <w:lang w:val="bg-BG"/>
        </w:rPr>
        <w:t xml:space="preserve">Магистър, специалист по </w:t>
      </w:r>
      <w:r w:rsidR="00542090">
        <w:rPr>
          <w:rFonts w:ascii="Times New Roman" w:eastAsia="Times New Roman" w:hAnsi="Times New Roman" w:cs="Times New Roman"/>
          <w:sz w:val="24"/>
          <w:szCs w:val="24"/>
          <w:lang w:val="bg-BG"/>
        </w:rPr>
        <w:t xml:space="preserve">гражданско и </w:t>
      </w:r>
      <w:r w:rsidR="008711C4">
        <w:rPr>
          <w:rFonts w:ascii="Times New Roman" w:eastAsia="Times New Roman" w:hAnsi="Times New Roman" w:cs="Times New Roman"/>
          <w:sz w:val="24"/>
          <w:szCs w:val="24"/>
          <w:lang w:val="bg-BG"/>
        </w:rPr>
        <w:t>интеркултурно</w:t>
      </w:r>
      <w:r w:rsidR="00C10EE4">
        <w:rPr>
          <w:rFonts w:ascii="Times New Roman" w:eastAsia="Times New Roman" w:hAnsi="Times New Roman" w:cs="Times New Roman"/>
          <w:sz w:val="24"/>
          <w:szCs w:val="24"/>
          <w:lang w:val="bg-BG"/>
        </w:rPr>
        <w:t xml:space="preserve"> </w:t>
      </w:r>
      <w:r w:rsidRPr="0053361B">
        <w:rPr>
          <w:rFonts w:ascii="Times New Roman" w:eastAsia="Times New Roman" w:hAnsi="Times New Roman" w:cs="Times New Roman"/>
          <w:sz w:val="24"/>
          <w:szCs w:val="24"/>
          <w:lang w:val="bg-BG"/>
        </w:rPr>
        <w:t>образование</w:t>
      </w:r>
    </w:p>
    <w:p w14:paraId="00000008" w14:textId="77777777" w:rsidR="006840B7" w:rsidRPr="0053361B" w:rsidRDefault="006840B7">
      <w:pPr>
        <w:spacing w:after="0"/>
        <w:jc w:val="both"/>
        <w:rPr>
          <w:rFonts w:ascii="Times New Roman" w:eastAsia="Times New Roman" w:hAnsi="Times New Roman" w:cs="Times New Roman"/>
          <w:b/>
          <w:sz w:val="24"/>
          <w:szCs w:val="24"/>
          <w:lang w:val="bg-BG"/>
        </w:rPr>
      </w:pPr>
    </w:p>
    <w:p w14:paraId="665C772D" w14:textId="5C9B2438" w:rsidR="00FB426D" w:rsidRDefault="00FB426D">
      <w:pPr>
        <w:spacing w:after="0"/>
        <w:jc w:val="both"/>
        <w:rPr>
          <w:rFonts w:ascii="Times New Roman" w:eastAsia="Times New Roman" w:hAnsi="Times New Roman" w:cs="Times New Roman"/>
          <w:b/>
          <w:sz w:val="24"/>
          <w:szCs w:val="24"/>
          <w:lang w:val="bg-BG"/>
        </w:rPr>
      </w:pPr>
      <w:r w:rsidRPr="005D0653">
        <w:rPr>
          <w:rFonts w:ascii="Times New Roman" w:eastAsia="Times New Roman" w:hAnsi="Times New Roman" w:cs="Times New Roman"/>
          <w:b/>
          <w:sz w:val="24"/>
          <w:szCs w:val="24"/>
          <w:lang w:val="bg-BG"/>
        </w:rPr>
        <w:t xml:space="preserve">3. </w:t>
      </w:r>
      <w:r w:rsidRPr="005D0653">
        <w:rPr>
          <w:b/>
          <w:sz w:val="28"/>
          <w:szCs w:val="28"/>
          <w:lang w:val="bg-BG"/>
        </w:rPr>
        <w:t>Професионални и общи компетенции, специфични компетенции</w:t>
      </w:r>
      <w:r w:rsidR="007E5DB1" w:rsidRPr="005D0653">
        <w:rPr>
          <w:b/>
          <w:sz w:val="28"/>
          <w:szCs w:val="28"/>
          <w:lang w:val="bg-BG"/>
        </w:rPr>
        <w:t>:</w:t>
      </w:r>
      <w:r w:rsidRPr="002A6F40">
        <w:rPr>
          <w:rFonts w:ascii="Times New Roman" w:eastAsia="Times New Roman" w:hAnsi="Times New Roman" w:cs="Times New Roman"/>
          <w:b/>
          <w:sz w:val="24"/>
          <w:szCs w:val="24"/>
          <w:lang w:val="bg-BG"/>
        </w:rPr>
        <w:t xml:space="preserve"> </w:t>
      </w:r>
    </w:p>
    <w:p w14:paraId="0000000A" w14:textId="235D9350" w:rsidR="006840B7" w:rsidRPr="002A6F40" w:rsidRDefault="00FA3CC3">
      <w:pPr>
        <w:spacing w:after="0"/>
        <w:jc w:val="both"/>
        <w:rPr>
          <w:rFonts w:ascii="Times New Roman" w:eastAsia="Times New Roman" w:hAnsi="Times New Roman" w:cs="Times New Roman"/>
          <w:sz w:val="24"/>
          <w:szCs w:val="24"/>
          <w:lang w:val="bg-BG"/>
        </w:rPr>
      </w:pPr>
      <w:r w:rsidRPr="002A6F40">
        <w:rPr>
          <w:rFonts w:ascii="Times New Roman" w:eastAsia="Times New Roman" w:hAnsi="Times New Roman" w:cs="Times New Roman"/>
          <w:sz w:val="24"/>
          <w:szCs w:val="24"/>
          <w:lang w:val="bg-BG"/>
        </w:rPr>
        <w:t>Завършилите програмата разширяват притежаваните професионални знания и компетенции, които успешно прилагат в образователн</w:t>
      </w:r>
      <w:r w:rsidR="002A6F40">
        <w:rPr>
          <w:rFonts w:ascii="Times New Roman" w:eastAsia="Times New Roman" w:hAnsi="Times New Roman" w:cs="Times New Roman"/>
          <w:sz w:val="24"/>
          <w:szCs w:val="24"/>
          <w:lang w:val="bg-BG"/>
        </w:rPr>
        <w:t xml:space="preserve">ия процес, вкл. </w:t>
      </w:r>
      <w:r w:rsidRPr="002A6F40">
        <w:rPr>
          <w:rFonts w:ascii="Times New Roman" w:eastAsia="Times New Roman" w:hAnsi="Times New Roman" w:cs="Times New Roman"/>
          <w:sz w:val="24"/>
          <w:szCs w:val="24"/>
          <w:lang w:val="bg-BG"/>
        </w:rPr>
        <w:t>и в комуникацията с младите хора в различни типове училища.</w:t>
      </w:r>
    </w:p>
    <w:p w14:paraId="0000000B" w14:textId="77777777" w:rsidR="006840B7" w:rsidRPr="002A6F40" w:rsidRDefault="00FA3CC3">
      <w:pPr>
        <w:spacing w:after="0"/>
        <w:jc w:val="both"/>
        <w:rPr>
          <w:rFonts w:ascii="Times New Roman" w:eastAsia="Times New Roman" w:hAnsi="Times New Roman" w:cs="Times New Roman"/>
          <w:b/>
          <w:sz w:val="24"/>
          <w:szCs w:val="24"/>
          <w:lang w:val="bg-BG"/>
        </w:rPr>
      </w:pPr>
      <w:r w:rsidRPr="002A6F40">
        <w:rPr>
          <w:rFonts w:ascii="Times New Roman" w:eastAsia="Times New Roman" w:hAnsi="Times New Roman" w:cs="Times New Roman"/>
          <w:b/>
          <w:sz w:val="24"/>
          <w:szCs w:val="24"/>
          <w:lang w:val="bg-BG"/>
        </w:rPr>
        <w:t>Знания:</w:t>
      </w:r>
    </w:p>
    <w:p w14:paraId="0F39978A" w14:textId="51E869D4" w:rsidR="00C7609C" w:rsidRDefault="00C7609C" w:rsidP="002A6F40">
      <w:pPr>
        <w:pStyle w:val="ListParagraph"/>
        <w:numPr>
          <w:ilvl w:val="0"/>
          <w:numId w:val="5"/>
        </w:numPr>
        <w:spacing w:after="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за фундамента на </w:t>
      </w:r>
      <w:r w:rsidR="00542090">
        <w:rPr>
          <w:rFonts w:ascii="Times New Roman" w:eastAsia="Times New Roman" w:hAnsi="Times New Roman" w:cs="Times New Roman"/>
          <w:sz w:val="24"/>
          <w:szCs w:val="24"/>
          <w:lang w:val="bg-BG"/>
        </w:rPr>
        <w:t xml:space="preserve">гражданското и </w:t>
      </w:r>
      <w:r w:rsidR="00776201">
        <w:rPr>
          <w:rFonts w:ascii="Times New Roman" w:eastAsia="Times New Roman" w:hAnsi="Times New Roman" w:cs="Times New Roman"/>
          <w:sz w:val="24"/>
          <w:szCs w:val="24"/>
          <w:lang w:val="bg-BG"/>
        </w:rPr>
        <w:t>интеркултурното</w:t>
      </w:r>
      <w:r w:rsidR="00C10EE4">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образование</w:t>
      </w:r>
      <w:r w:rsidR="00776201">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 xml:space="preserve">– недопускане на дискриминация, </w:t>
      </w:r>
      <w:r w:rsidR="000C2707">
        <w:rPr>
          <w:rFonts w:ascii="Times New Roman" w:eastAsia="Times New Roman" w:hAnsi="Times New Roman" w:cs="Times New Roman"/>
          <w:sz w:val="24"/>
          <w:szCs w:val="24"/>
          <w:lang w:val="bg-BG"/>
        </w:rPr>
        <w:t xml:space="preserve">зачитане на </w:t>
      </w:r>
      <w:r>
        <w:rPr>
          <w:rFonts w:ascii="Times New Roman" w:eastAsia="Times New Roman" w:hAnsi="Times New Roman" w:cs="Times New Roman"/>
          <w:sz w:val="24"/>
          <w:szCs w:val="24"/>
          <w:lang w:val="bg-BG"/>
        </w:rPr>
        <w:t>достойнството, свободата, равенството, върховенството на правото и демократичното гражданство;</w:t>
      </w:r>
    </w:p>
    <w:p w14:paraId="5A2BFDEE" w14:textId="6D144FAE" w:rsidR="00C7609C" w:rsidRDefault="00C7609C" w:rsidP="002A6F40">
      <w:pPr>
        <w:pStyle w:val="ListParagraph"/>
        <w:numPr>
          <w:ilvl w:val="0"/>
          <w:numId w:val="5"/>
        </w:numPr>
        <w:spacing w:after="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за ключови за демократичното общество концепции, като власт, равенство, справедливост;</w:t>
      </w:r>
    </w:p>
    <w:p w14:paraId="3F41C48A" w14:textId="795713E4" w:rsidR="00776201" w:rsidRDefault="00776201" w:rsidP="002A6F40">
      <w:pPr>
        <w:pStyle w:val="ListParagraph"/>
        <w:numPr>
          <w:ilvl w:val="0"/>
          <w:numId w:val="5"/>
        </w:numPr>
        <w:spacing w:after="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за развитието на политическата философия на Западния свят и историческия опит на 20 век като фундаментални за изграждането на гражданско поведение;</w:t>
      </w:r>
    </w:p>
    <w:p w14:paraId="3F23537B" w14:textId="586AAB47" w:rsidR="002A6F40" w:rsidRPr="00BC4828" w:rsidRDefault="00FA3CC3" w:rsidP="002A6F40">
      <w:pPr>
        <w:pStyle w:val="ListParagraph"/>
        <w:numPr>
          <w:ilvl w:val="0"/>
          <w:numId w:val="5"/>
        </w:numPr>
        <w:spacing w:after="0"/>
        <w:jc w:val="both"/>
        <w:rPr>
          <w:rFonts w:ascii="Times New Roman" w:eastAsia="Times New Roman" w:hAnsi="Times New Roman" w:cs="Times New Roman"/>
          <w:sz w:val="24"/>
          <w:szCs w:val="24"/>
          <w:lang w:val="bg-BG"/>
        </w:rPr>
      </w:pPr>
      <w:r w:rsidRPr="00BC4828">
        <w:rPr>
          <w:rFonts w:ascii="Times New Roman" w:eastAsia="Times New Roman" w:hAnsi="Times New Roman" w:cs="Times New Roman"/>
          <w:sz w:val="24"/>
          <w:szCs w:val="24"/>
          <w:lang w:val="bg-BG"/>
        </w:rPr>
        <w:t>свързани с познаване, разбиране и прилагане на принципите на демокрацията и правовата държава;</w:t>
      </w:r>
    </w:p>
    <w:p w14:paraId="5ABEBA53" w14:textId="77777777" w:rsidR="002A6F40" w:rsidRDefault="00FA3CC3" w:rsidP="002A6F40">
      <w:pPr>
        <w:pStyle w:val="ListParagraph"/>
        <w:numPr>
          <w:ilvl w:val="0"/>
          <w:numId w:val="5"/>
        </w:numPr>
        <w:spacing w:after="0"/>
        <w:jc w:val="both"/>
        <w:rPr>
          <w:rFonts w:ascii="Times New Roman" w:eastAsia="Times New Roman" w:hAnsi="Times New Roman" w:cs="Times New Roman"/>
          <w:sz w:val="24"/>
          <w:szCs w:val="24"/>
          <w:lang w:val="bg-BG"/>
        </w:rPr>
      </w:pPr>
      <w:r w:rsidRPr="002A6F40">
        <w:rPr>
          <w:rFonts w:ascii="Times New Roman" w:eastAsia="Times New Roman" w:hAnsi="Times New Roman" w:cs="Times New Roman"/>
          <w:sz w:val="24"/>
          <w:szCs w:val="24"/>
          <w:lang w:val="bg-BG"/>
        </w:rPr>
        <w:t>отнасящи се до конституционното устройство на България и на правата на българските граждани;</w:t>
      </w:r>
    </w:p>
    <w:p w14:paraId="35E351E3" w14:textId="77777777" w:rsidR="002A6F40" w:rsidRDefault="00FA3CC3" w:rsidP="002A6F40">
      <w:pPr>
        <w:pStyle w:val="ListParagraph"/>
        <w:numPr>
          <w:ilvl w:val="0"/>
          <w:numId w:val="5"/>
        </w:numPr>
        <w:spacing w:after="0"/>
        <w:jc w:val="both"/>
        <w:rPr>
          <w:rFonts w:ascii="Times New Roman" w:eastAsia="Times New Roman" w:hAnsi="Times New Roman" w:cs="Times New Roman"/>
          <w:sz w:val="24"/>
          <w:szCs w:val="24"/>
          <w:lang w:val="bg-BG"/>
        </w:rPr>
      </w:pPr>
      <w:r w:rsidRPr="002A6F40">
        <w:rPr>
          <w:rFonts w:ascii="Times New Roman" w:eastAsia="Times New Roman" w:hAnsi="Times New Roman" w:cs="Times New Roman"/>
          <w:sz w:val="24"/>
          <w:szCs w:val="24"/>
          <w:lang w:val="bg-BG"/>
        </w:rPr>
        <w:t>конкретизиращи ролята на гражданското общество и на демократично функциониращите държавни институции и институциите на ЕС;</w:t>
      </w:r>
    </w:p>
    <w:p w14:paraId="7CE1913C" w14:textId="77777777" w:rsidR="002A6F40" w:rsidRDefault="00FA3CC3" w:rsidP="002A6F40">
      <w:pPr>
        <w:pStyle w:val="ListParagraph"/>
        <w:numPr>
          <w:ilvl w:val="0"/>
          <w:numId w:val="5"/>
        </w:numPr>
        <w:spacing w:after="0"/>
        <w:jc w:val="both"/>
        <w:rPr>
          <w:rFonts w:ascii="Times New Roman" w:eastAsia="Times New Roman" w:hAnsi="Times New Roman" w:cs="Times New Roman"/>
          <w:sz w:val="24"/>
          <w:szCs w:val="24"/>
          <w:lang w:val="bg-BG"/>
        </w:rPr>
      </w:pPr>
      <w:r w:rsidRPr="002A6F40">
        <w:rPr>
          <w:rFonts w:ascii="Times New Roman" w:eastAsia="Times New Roman" w:hAnsi="Times New Roman" w:cs="Times New Roman"/>
          <w:sz w:val="24"/>
          <w:szCs w:val="24"/>
          <w:lang w:val="bg-BG"/>
        </w:rPr>
        <w:t>разширяващи информираността за икономическите процеси в България, ЕС и света в контекста екологичните и демографските проблеми на съвременността и на устойчивото развитие;</w:t>
      </w:r>
    </w:p>
    <w:p w14:paraId="00000010" w14:textId="0888A2FE" w:rsidR="006840B7" w:rsidRPr="002A6F40" w:rsidRDefault="00FA3CC3" w:rsidP="002A6F40">
      <w:pPr>
        <w:pStyle w:val="ListParagraph"/>
        <w:numPr>
          <w:ilvl w:val="0"/>
          <w:numId w:val="5"/>
        </w:numPr>
        <w:spacing w:after="0"/>
        <w:jc w:val="both"/>
        <w:rPr>
          <w:rFonts w:ascii="Times New Roman" w:eastAsia="Times New Roman" w:hAnsi="Times New Roman" w:cs="Times New Roman"/>
          <w:sz w:val="24"/>
          <w:szCs w:val="24"/>
          <w:lang w:val="bg-BG"/>
        </w:rPr>
      </w:pPr>
      <w:r w:rsidRPr="002A6F40">
        <w:rPr>
          <w:rFonts w:ascii="Times New Roman" w:eastAsia="Times New Roman" w:hAnsi="Times New Roman" w:cs="Times New Roman"/>
          <w:sz w:val="24"/>
          <w:szCs w:val="24"/>
          <w:lang w:val="bg-BG"/>
        </w:rPr>
        <w:t>осмислящи междукултурните взаимодействия и различните политики за защита правата на малцинствата в България и Европа.</w:t>
      </w:r>
    </w:p>
    <w:p w14:paraId="00000011" w14:textId="77777777" w:rsidR="006840B7" w:rsidRPr="0053361B" w:rsidRDefault="006840B7">
      <w:pPr>
        <w:spacing w:after="0"/>
        <w:jc w:val="both"/>
        <w:rPr>
          <w:rFonts w:ascii="Times New Roman" w:eastAsia="Times New Roman" w:hAnsi="Times New Roman" w:cs="Times New Roman"/>
          <w:sz w:val="24"/>
          <w:szCs w:val="24"/>
          <w:lang w:val="bg-BG"/>
        </w:rPr>
      </w:pPr>
    </w:p>
    <w:p w14:paraId="00000012" w14:textId="77777777" w:rsidR="006840B7" w:rsidRPr="002A6F40" w:rsidRDefault="00FA3CC3">
      <w:pPr>
        <w:spacing w:after="0"/>
        <w:jc w:val="both"/>
        <w:rPr>
          <w:rFonts w:ascii="Times New Roman" w:eastAsia="Times New Roman" w:hAnsi="Times New Roman" w:cs="Times New Roman"/>
          <w:b/>
          <w:sz w:val="24"/>
          <w:szCs w:val="24"/>
          <w:lang w:val="bg-BG"/>
        </w:rPr>
      </w:pPr>
      <w:r w:rsidRPr="002A6F40">
        <w:rPr>
          <w:rFonts w:ascii="Times New Roman" w:eastAsia="Times New Roman" w:hAnsi="Times New Roman" w:cs="Times New Roman"/>
          <w:b/>
          <w:sz w:val="24"/>
          <w:szCs w:val="24"/>
          <w:lang w:val="bg-BG"/>
        </w:rPr>
        <w:t>Умения:</w:t>
      </w:r>
    </w:p>
    <w:p w14:paraId="37859D99" w14:textId="1F11D1E8" w:rsidR="002A6F40" w:rsidRPr="0012643A" w:rsidRDefault="00FA3CC3" w:rsidP="002A6F40">
      <w:pPr>
        <w:pStyle w:val="ListParagraph"/>
        <w:numPr>
          <w:ilvl w:val="0"/>
          <w:numId w:val="6"/>
        </w:numPr>
        <w:spacing w:after="0"/>
        <w:jc w:val="both"/>
        <w:rPr>
          <w:rFonts w:ascii="Times New Roman" w:eastAsia="Times New Roman" w:hAnsi="Times New Roman" w:cs="Times New Roman"/>
          <w:sz w:val="24"/>
          <w:szCs w:val="24"/>
          <w:lang w:val="bg-BG"/>
        </w:rPr>
      </w:pPr>
      <w:r w:rsidRPr="0012643A">
        <w:rPr>
          <w:rFonts w:ascii="Times New Roman" w:eastAsia="Times New Roman" w:hAnsi="Times New Roman" w:cs="Times New Roman"/>
          <w:sz w:val="24"/>
          <w:szCs w:val="24"/>
          <w:lang w:val="bg-BG"/>
        </w:rPr>
        <w:t>за разработване и управление на проекти;</w:t>
      </w:r>
    </w:p>
    <w:p w14:paraId="04A3BDE6" w14:textId="6747F971" w:rsidR="00C7609C" w:rsidRPr="0012643A" w:rsidRDefault="00C7609C" w:rsidP="002A6F40">
      <w:pPr>
        <w:pStyle w:val="ListParagraph"/>
        <w:numPr>
          <w:ilvl w:val="0"/>
          <w:numId w:val="6"/>
        </w:numPr>
        <w:spacing w:after="0"/>
        <w:jc w:val="both"/>
        <w:rPr>
          <w:rFonts w:ascii="Times New Roman" w:eastAsia="Times New Roman" w:hAnsi="Times New Roman" w:cs="Times New Roman"/>
          <w:sz w:val="24"/>
          <w:szCs w:val="24"/>
          <w:lang w:val="bg-BG"/>
        </w:rPr>
      </w:pPr>
      <w:r w:rsidRPr="0012643A">
        <w:rPr>
          <w:rFonts w:ascii="Times New Roman" w:eastAsia="Times New Roman" w:hAnsi="Times New Roman" w:cs="Times New Roman"/>
          <w:sz w:val="24"/>
          <w:szCs w:val="24"/>
          <w:lang w:val="bg-BG"/>
        </w:rPr>
        <w:t>за водене на конструктивен диалог, дебатиране, договаряне;</w:t>
      </w:r>
    </w:p>
    <w:p w14:paraId="3EDF4345" w14:textId="09AE73F9" w:rsidR="002A6F40" w:rsidRDefault="00FA3CC3" w:rsidP="002A6F40">
      <w:pPr>
        <w:pStyle w:val="ListParagraph"/>
        <w:numPr>
          <w:ilvl w:val="0"/>
          <w:numId w:val="6"/>
        </w:numPr>
        <w:spacing w:after="0"/>
        <w:jc w:val="both"/>
        <w:rPr>
          <w:rFonts w:ascii="Times New Roman" w:eastAsia="Times New Roman" w:hAnsi="Times New Roman" w:cs="Times New Roman"/>
          <w:sz w:val="24"/>
          <w:szCs w:val="24"/>
          <w:lang w:val="bg-BG"/>
        </w:rPr>
      </w:pPr>
      <w:r w:rsidRPr="002A6F40">
        <w:rPr>
          <w:rFonts w:ascii="Times New Roman" w:eastAsia="Times New Roman" w:hAnsi="Times New Roman" w:cs="Times New Roman"/>
          <w:sz w:val="24"/>
          <w:szCs w:val="24"/>
          <w:lang w:val="bg-BG"/>
        </w:rPr>
        <w:t>за работа в екип;</w:t>
      </w:r>
    </w:p>
    <w:p w14:paraId="274CE6E2" w14:textId="55B941C4" w:rsidR="002A6F40" w:rsidRDefault="00FA3CC3" w:rsidP="002A6F40">
      <w:pPr>
        <w:pStyle w:val="ListParagraph"/>
        <w:numPr>
          <w:ilvl w:val="0"/>
          <w:numId w:val="6"/>
        </w:numPr>
        <w:spacing w:after="0"/>
        <w:jc w:val="both"/>
        <w:rPr>
          <w:rFonts w:ascii="Times New Roman" w:eastAsia="Times New Roman" w:hAnsi="Times New Roman" w:cs="Times New Roman"/>
          <w:sz w:val="24"/>
          <w:szCs w:val="24"/>
          <w:lang w:val="bg-BG"/>
        </w:rPr>
      </w:pPr>
      <w:r w:rsidRPr="002A6F40">
        <w:rPr>
          <w:rFonts w:ascii="Times New Roman" w:eastAsia="Times New Roman" w:hAnsi="Times New Roman" w:cs="Times New Roman"/>
          <w:sz w:val="24"/>
          <w:szCs w:val="24"/>
          <w:lang w:val="bg-BG"/>
        </w:rPr>
        <w:t xml:space="preserve">за решаване </w:t>
      </w:r>
      <w:r w:rsidR="00770ADB">
        <w:rPr>
          <w:rFonts w:ascii="Times New Roman" w:eastAsia="Times New Roman" w:hAnsi="Times New Roman" w:cs="Times New Roman"/>
          <w:sz w:val="24"/>
          <w:szCs w:val="24"/>
          <w:lang w:val="bg-BG"/>
        </w:rPr>
        <w:t>на конфликти в условията на интер</w:t>
      </w:r>
      <w:r w:rsidRPr="002A6F40">
        <w:rPr>
          <w:rFonts w:ascii="Times New Roman" w:eastAsia="Times New Roman" w:hAnsi="Times New Roman" w:cs="Times New Roman"/>
          <w:sz w:val="24"/>
          <w:szCs w:val="24"/>
          <w:lang w:val="bg-BG"/>
        </w:rPr>
        <w:t>културна социална среда;</w:t>
      </w:r>
    </w:p>
    <w:p w14:paraId="5F3B492D" w14:textId="2F363164" w:rsidR="002A6F40" w:rsidRDefault="00FA3CC3" w:rsidP="002A6F40">
      <w:pPr>
        <w:pStyle w:val="ListParagraph"/>
        <w:numPr>
          <w:ilvl w:val="0"/>
          <w:numId w:val="6"/>
        </w:numPr>
        <w:spacing w:after="0"/>
        <w:jc w:val="both"/>
        <w:rPr>
          <w:rFonts w:ascii="Times New Roman" w:eastAsia="Times New Roman" w:hAnsi="Times New Roman" w:cs="Times New Roman"/>
          <w:sz w:val="24"/>
          <w:szCs w:val="24"/>
          <w:lang w:val="bg-BG"/>
        </w:rPr>
      </w:pPr>
      <w:r w:rsidRPr="002A6F40">
        <w:rPr>
          <w:rFonts w:ascii="Times New Roman" w:eastAsia="Times New Roman" w:hAnsi="Times New Roman" w:cs="Times New Roman"/>
          <w:sz w:val="24"/>
          <w:szCs w:val="24"/>
          <w:lang w:val="bg-BG"/>
        </w:rPr>
        <w:t xml:space="preserve">за </w:t>
      </w:r>
      <w:r w:rsidR="002A6F40">
        <w:rPr>
          <w:rFonts w:ascii="Times New Roman" w:eastAsia="Times New Roman" w:hAnsi="Times New Roman" w:cs="Times New Roman"/>
          <w:sz w:val="24"/>
          <w:szCs w:val="24"/>
          <w:lang w:val="bg-BG"/>
        </w:rPr>
        <w:t xml:space="preserve">подбор и прилагане на система от образователни техники и технологии съобразно конкретно тематичното съдържание от учебния предмет; </w:t>
      </w:r>
    </w:p>
    <w:p w14:paraId="00000016" w14:textId="211DA8A5" w:rsidR="006840B7" w:rsidRDefault="002A6F40" w:rsidP="002A6F40">
      <w:pPr>
        <w:pStyle w:val="ListParagraph"/>
        <w:numPr>
          <w:ilvl w:val="0"/>
          <w:numId w:val="6"/>
        </w:numPr>
        <w:spacing w:after="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за </w:t>
      </w:r>
      <w:r w:rsidR="00FA3CC3" w:rsidRPr="002A6F40">
        <w:rPr>
          <w:rFonts w:ascii="Times New Roman" w:eastAsia="Times New Roman" w:hAnsi="Times New Roman" w:cs="Times New Roman"/>
          <w:sz w:val="24"/>
          <w:szCs w:val="24"/>
          <w:lang w:val="bg-BG"/>
        </w:rPr>
        <w:t xml:space="preserve">отстояване на активна гражданска позиция по основни проблеми на политическото, </w:t>
      </w:r>
      <w:r w:rsidR="00186339">
        <w:rPr>
          <w:rFonts w:ascii="Times New Roman" w:eastAsia="Times New Roman" w:hAnsi="Times New Roman" w:cs="Times New Roman"/>
          <w:sz w:val="24"/>
          <w:szCs w:val="24"/>
          <w:lang w:val="bg-BG"/>
        </w:rPr>
        <w:t xml:space="preserve">историческото, </w:t>
      </w:r>
      <w:r w:rsidR="00FA3CC3" w:rsidRPr="002A6F40">
        <w:rPr>
          <w:rFonts w:ascii="Times New Roman" w:eastAsia="Times New Roman" w:hAnsi="Times New Roman" w:cs="Times New Roman"/>
          <w:sz w:val="24"/>
          <w:szCs w:val="24"/>
          <w:lang w:val="bg-BG"/>
        </w:rPr>
        <w:t xml:space="preserve">социалното и стопанското развитие на обществото, ЕС и съвременния </w:t>
      </w:r>
      <w:r w:rsidR="00186339">
        <w:rPr>
          <w:rFonts w:ascii="Times New Roman" w:eastAsia="Times New Roman" w:hAnsi="Times New Roman" w:cs="Times New Roman"/>
          <w:sz w:val="24"/>
          <w:szCs w:val="24"/>
          <w:lang w:val="bg-BG"/>
        </w:rPr>
        <w:t xml:space="preserve">глобален </w:t>
      </w:r>
      <w:r w:rsidR="00FA3CC3" w:rsidRPr="002A6F40">
        <w:rPr>
          <w:rFonts w:ascii="Times New Roman" w:eastAsia="Times New Roman" w:hAnsi="Times New Roman" w:cs="Times New Roman"/>
          <w:sz w:val="24"/>
          <w:szCs w:val="24"/>
          <w:lang w:val="bg-BG"/>
        </w:rPr>
        <w:t>свят</w:t>
      </w:r>
    </w:p>
    <w:p w14:paraId="00000019" w14:textId="77777777" w:rsidR="006840B7" w:rsidRPr="0053361B" w:rsidRDefault="006840B7">
      <w:pPr>
        <w:spacing w:after="0"/>
        <w:jc w:val="both"/>
        <w:rPr>
          <w:rFonts w:ascii="Times New Roman" w:eastAsia="Times New Roman" w:hAnsi="Times New Roman" w:cs="Times New Roman"/>
          <w:b/>
          <w:sz w:val="24"/>
          <w:szCs w:val="24"/>
          <w:lang w:val="bg-BG"/>
        </w:rPr>
      </w:pPr>
    </w:p>
    <w:p w14:paraId="0000001B" w14:textId="4D1195D4" w:rsidR="006840B7" w:rsidRPr="002A6F40" w:rsidRDefault="00FA3CC3">
      <w:pPr>
        <w:spacing w:after="0"/>
        <w:jc w:val="both"/>
        <w:rPr>
          <w:rFonts w:ascii="Times New Roman" w:eastAsia="Times New Roman" w:hAnsi="Times New Roman" w:cs="Times New Roman"/>
          <w:sz w:val="24"/>
          <w:szCs w:val="24"/>
          <w:lang w:val="bg-BG"/>
        </w:rPr>
      </w:pPr>
      <w:r w:rsidRPr="002A6F40">
        <w:rPr>
          <w:rFonts w:ascii="Times New Roman" w:eastAsia="Times New Roman" w:hAnsi="Times New Roman" w:cs="Times New Roman"/>
          <w:b/>
          <w:sz w:val="24"/>
          <w:szCs w:val="24"/>
          <w:lang w:val="bg-BG"/>
        </w:rPr>
        <w:lastRenderedPageBreak/>
        <w:t>Компетентности – лични и професионални:</w:t>
      </w:r>
    </w:p>
    <w:p w14:paraId="193C5B5A" w14:textId="0048BA40" w:rsidR="002A6F40" w:rsidRPr="0012643A" w:rsidRDefault="00FA3CC3" w:rsidP="002A6F40">
      <w:pPr>
        <w:pStyle w:val="ListParagraph"/>
        <w:numPr>
          <w:ilvl w:val="0"/>
          <w:numId w:val="7"/>
        </w:numPr>
        <w:spacing w:after="0"/>
        <w:jc w:val="both"/>
        <w:rPr>
          <w:rFonts w:ascii="Times New Roman" w:eastAsia="Times New Roman" w:hAnsi="Times New Roman" w:cs="Times New Roman"/>
          <w:sz w:val="24"/>
          <w:szCs w:val="24"/>
          <w:lang w:val="bg-BG"/>
        </w:rPr>
      </w:pPr>
      <w:r w:rsidRPr="0012643A">
        <w:rPr>
          <w:rFonts w:ascii="Times New Roman" w:eastAsia="Times New Roman" w:hAnsi="Times New Roman" w:cs="Times New Roman"/>
          <w:sz w:val="24"/>
          <w:szCs w:val="24"/>
          <w:lang w:val="bg-BG"/>
        </w:rPr>
        <w:t xml:space="preserve">за </w:t>
      </w:r>
      <w:r w:rsidR="00C7609C" w:rsidRPr="0012643A">
        <w:rPr>
          <w:rFonts w:ascii="Times New Roman" w:eastAsia="Times New Roman" w:hAnsi="Times New Roman" w:cs="Times New Roman"/>
          <w:sz w:val="24"/>
          <w:szCs w:val="24"/>
          <w:lang w:val="bg-BG"/>
        </w:rPr>
        <w:t xml:space="preserve">познавателни компетентности, като критично мислене, конструктивно участие в диалог и дебат, конструктивно общуване в различни контексти и социални среди, свързани с </w:t>
      </w:r>
      <w:r w:rsidRPr="0012643A">
        <w:rPr>
          <w:rFonts w:ascii="Times New Roman" w:eastAsia="Times New Roman" w:hAnsi="Times New Roman" w:cs="Times New Roman"/>
          <w:sz w:val="24"/>
          <w:szCs w:val="24"/>
          <w:lang w:val="bg-BG"/>
        </w:rPr>
        <w:t>демократична</w:t>
      </w:r>
      <w:r w:rsidR="00C7609C" w:rsidRPr="0012643A">
        <w:rPr>
          <w:rFonts w:ascii="Times New Roman" w:eastAsia="Times New Roman" w:hAnsi="Times New Roman" w:cs="Times New Roman"/>
          <w:sz w:val="24"/>
          <w:szCs w:val="24"/>
          <w:lang w:val="bg-BG"/>
        </w:rPr>
        <w:t>та</w:t>
      </w:r>
      <w:r w:rsidRPr="0012643A">
        <w:rPr>
          <w:rFonts w:ascii="Times New Roman" w:eastAsia="Times New Roman" w:hAnsi="Times New Roman" w:cs="Times New Roman"/>
          <w:sz w:val="24"/>
          <w:szCs w:val="24"/>
          <w:lang w:val="bg-BG"/>
        </w:rPr>
        <w:t xml:space="preserve"> култура (определени от Съвета на Европа);</w:t>
      </w:r>
    </w:p>
    <w:p w14:paraId="4C30E677" w14:textId="77777777" w:rsidR="00A1472B" w:rsidRPr="0012643A" w:rsidRDefault="00A1472B" w:rsidP="002A6F40">
      <w:pPr>
        <w:pStyle w:val="ListParagraph"/>
        <w:numPr>
          <w:ilvl w:val="0"/>
          <w:numId w:val="7"/>
        </w:numPr>
        <w:spacing w:after="0"/>
        <w:jc w:val="both"/>
        <w:rPr>
          <w:rFonts w:ascii="Times New Roman" w:eastAsia="Times New Roman" w:hAnsi="Times New Roman" w:cs="Times New Roman"/>
          <w:sz w:val="24"/>
          <w:szCs w:val="24"/>
          <w:lang w:val="bg-BG"/>
        </w:rPr>
      </w:pPr>
      <w:r w:rsidRPr="0012643A">
        <w:rPr>
          <w:rFonts w:ascii="Times New Roman" w:eastAsia="Times New Roman" w:hAnsi="Times New Roman" w:cs="Times New Roman"/>
          <w:sz w:val="24"/>
          <w:szCs w:val="24"/>
          <w:lang w:val="bg-BG"/>
        </w:rPr>
        <w:t>за прилагане на интердисциплинарността спрямо формиране на демократичната култура като фактор за ефективно гражданско образование</w:t>
      </w:r>
    </w:p>
    <w:p w14:paraId="55CB96CA" w14:textId="7F53FE91" w:rsidR="002A6F40" w:rsidRPr="0012643A" w:rsidRDefault="00FA3CC3" w:rsidP="002A6F40">
      <w:pPr>
        <w:pStyle w:val="ListParagraph"/>
        <w:numPr>
          <w:ilvl w:val="0"/>
          <w:numId w:val="7"/>
        </w:numPr>
        <w:spacing w:after="0"/>
        <w:jc w:val="both"/>
        <w:rPr>
          <w:rFonts w:ascii="Times New Roman" w:eastAsia="Times New Roman" w:hAnsi="Times New Roman" w:cs="Times New Roman"/>
          <w:sz w:val="24"/>
          <w:szCs w:val="24"/>
          <w:lang w:val="bg-BG"/>
        </w:rPr>
      </w:pPr>
      <w:r w:rsidRPr="0012643A">
        <w:rPr>
          <w:rFonts w:ascii="Times New Roman" w:eastAsia="Times New Roman" w:hAnsi="Times New Roman" w:cs="Times New Roman"/>
          <w:sz w:val="24"/>
          <w:szCs w:val="24"/>
          <w:lang w:val="bg-BG"/>
        </w:rPr>
        <w:t>институционална грамотност</w:t>
      </w:r>
      <w:r w:rsidR="00A1472B" w:rsidRPr="0012643A">
        <w:rPr>
          <w:rFonts w:ascii="Times New Roman" w:eastAsia="Times New Roman" w:hAnsi="Times New Roman" w:cs="Times New Roman"/>
          <w:sz w:val="24"/>
          <w:szCs w:val="24"/>
          <w:lang w:val="bg-BG"/>
        </w:rPr>
        <w:t>, която създава възможности за взаимодействие между формалното и неформалното образование от една страна, и реалния политически и обществен живот, от друга</w:t>
      </w:r>
      <w:r w:rsidRPr="0012643A">
        <w:rPr>
          <w:rFonts w:ascii="Times New Roman" w:eastAsia="Times New Roman" w:hAnsi="Times New Roman" w:cs="Times New Roman"/>
          <w:sz w:val="24"/>
          <w:szCs w:val="24"/>
          <w:lang w:val="bg-BG"/>
        </w:rPr>
        <w:t>;</w:t>
      </w:r>
    </w:p>
    <w:p w14:paraId="28CA700F" w14:textId="7319AD47" w:rsidR="002A6F40" w:rsidRPr="00D22E49" w:rsidRDefault="00FA3CC3" w:rsidP="002A6F40">
      <w:pPr>
        <w:pStyle w:val="ListParagraph"/>
        <w:numPr>
          <w:ilvl w:val="0"/>
          <w:numId w:val="7"/>
        </w:numPr>
        <w:spacing w:after="0"/>
        <w:jc w:val="both"/>
        <w:rPr>
          <w:rFonts w:ascii="Times New Roman" w:eastAsia="Times New Roman" w:hAnsi="Times New Roman" w:cs="Times New Roman"/>
          <w:sz w:val="24"/>
          <w:szCs w:val="24"/>
          <w:lang w:val="bg-BG"/>
        </w:rPr>
      </w:pPr>
      <w:r w:rsidRPr="00D22E49">
        <w:rPr>
          <w:rFonts w:ascii="Times New Roman" w:eastAsia="Times New Roman" w:hAnsi="Times New Roman" w:cs="Times New Roman"/>
          <w:sz w:val="24"/>
          <w:szCs w:val="24"/>
          <w:lang w:val="bg-BG"/>
        </w:rPr>
        <w:t>социална и гражданска компетентност</w:t>
      </w:r>
      <w:r w:rsidR="00A1472B" w:rsidRPr="0053361B">
        <w:rPr>
          <w:rFonts w:ascii="Times New Roman" w:hAnsi="Times New Roman" w:cs="Times New Roman"/>
          <w:sz w:val="24"/>
          <w:szCs w:val="24"/>
          <w:lang w:val="bg-BG"/>
        </w:rPr>
        <w:t xml:space="preserve"> </w:t>
      </w:r>
      <w:r w:rsidR="00A1472B" w:rsidRPr="00D22E49">
        <w:rPr>
          <w:rFonts w:ascii="Times New Roman" w:hAnsi="Times New Roman" w:cs="Times New Roman"/>
          <w:sz w:val="24"/>
          <w:szCs w:val="24"/>
          <w:lang w:val="bg-BG"/>
        </w:rPr>
        <w:t>в о</w:t>
      </w:r>
      <w:r w:rsidR="00A1472B" w:rsidRPr="00D22E49">
        <w:rPr>
          <w:rFonts w:ascii="Times New Roman" w:eastAsia="Times New Roman" w:hAnsi="Times New Roman" w:cs="Times New Roman"/>
          <w:sz w:val="24"/>
          <w:szCs w:val="24"/>
          <w:lang w:val="bg-BG"/>
        </w:rPr>
        <w:t xml:space="preserve">бвързаност с динамиката на </w:t>
      </w:r>
      <w:r w:rsidR="009D4B21">
        <w:rPr>
          <w:rFonts w:ascii="Times New Roman" w:eastAsia="Times New Roman" w:hAnsi="Times New Roman" w:cs="Times New Roman"/>
          <w:sz w:val="24"/>
          <w:szCs w:val="24"/>
          <w:lang w:val="bg-BG"/>
        </w:rPr>
        <w:t>глобалния свят</w:t>
      </w:r>
      <w:r w:rsidR="001A5F3D">
        <w:rPr>
          <w:rFonts w:ascii="Times New Roman" w:eastAsia="Times New Roman" w:hAnsi="Times New Roman" w:cs="Times New Roman"/>
          <w:sz w:val="24"/>
          <w:szCs w:val="24"/>
          <w:lang w:val="bg-BG"/>
        </w:rPr>
        <w:t>,</w:t>
      </w:r>
      <w:r w:rsidR="009D4B21">
        <w:rPr>
          <w:rFonts w:ascii="Times New Roman" w:eastAsia="Times New Roman" w:hAnsi="Times New Roman" w:cs="Times New Roman"/>
          <w:sz w:val="24"/>
          <w:szCs w:val="24"/>
          <w:lang w:val="bg-BG"/>
        </w:rPr>
        <w:t xml:space="preserve"> в контекста на съвременните геополитически реалности</w:t>
      </w:r>
      <w:r w:rsidR="001A5F3D">
        <w:rPr>
          <w:rFonts w:ascii="Times New Roman" w:eastAsia="Times New Roman" w:hAnsi="Times New Roman" w:cs="Times New Roman"/>
          <w:sz w:val="24"/>
          <w:szCs w:val="24"/>
          <w:lang w:val="bg-BG"/>
        </w:rPr>
        <w:t>, както и</w:t>
      </w:r>
      <w:r w:rsidR="00A1472B" w:rsidRPr="00D22E49">
        <w:rPr>
          <w:rFonts w:ascii="Times New Roman" w:eastAsia="Times New Roman" w:hAnsi="Times New Roman" w:cs="Times New Roman"/>
          <w:sz w:val="24"/>
          <w:szCs w:val="24"/>
          <w:lang w:val="bg-BG"/>
        </w:rPr>
        <w:t xml:space="preserve"> спрямо непрестанно променящата се социална и културна среда</w:t>
      </w:r>
      <w:r w:rsidR="001A5F3D">
        <w:rPr>
          <w:rFonts w:ascii="Times New Roman" w:eastAsia="Times New Roman" w:hAnsi="Times New Roman" w:cs="Times New Roman"/>
          <w:sz w:val="24"/>
          <w:szCs w:val="24"/>
          <w:lang w:val="bg-BG"/>
        </w:rPr>
        <w:t xml:space="preserve"> на регионално и национално </w:t>
      </w:r>
      <w:r w:rsidR="00763CCF">
        <w:rPr>
          <w:rFonts w:ascii="Times New Roman" w:eastAsia="Times New Roman" w:hAnsi="Times New Roman" w:cs="Times New Roman"/>
          <w:sz w:val="24"/>
          <w:szCs w:val="24"/>
          <w:lang w:val="bg-BG"/>
        </w:rPr>
        <w:t>ниво</w:t>
      </w:r>
      <w:r w:rsidRPr="00D22E49">
        <w:rPr>
          <w:rFonts w:ascii="Times New Roman" w:eastAsia="Times New Roman" w:hAnsi="Times New Roman" w:cs="Times New Roman"/>
          <w:sz w:val="24"/>
          <w:szCs w:val="24"/>
          <w:lang w:val="bg-BG"/>
        </w:rPr>
        <w:t>;</w:t>
      </w:r>
    </w:p>
    <w:p w14:paraId="1FF9C8DE" w14:textId="7D7A19C9" w:rsidR="002A6F40" w:rsidRPr="0012643A" w:rsidRDefault="002A6F40" w:rsidP="00A1472B">
      <w:pPr>
        <w:pStyle w:val="ListParagraph"/>
        <w:numPr>
          <w:ilvl w:val="0"/>
          <w:numId w:val="7"/>
        </w:numPr>
        <w:spacing w:after="0"/>
        <w:jc w:val="both"/>
        <w:rPr>
          <w:rFonts w:ascii="Times New Roman" w:eastAsia="Times New Roman" w:hAnsi="Times New Roman" w:cs="Times New Roman"/>
          <w:sz w:val="24"/>
          <w:szCs w:val="24"/>
          <w:lang w:val="bg-BG"/>
        </w:rPr>
      </w:pPr>
      <w:r w:rsidRPr="0012643A">
        <w:rPr>
          <w:rFonts w:ascii="Times New Roman" w:eastAsia="Times New Roman" w:hAnsi="Times New Roman" w:cs="Times New Roman"/>
          <w:sz w:val="24"/>
          <w:szCs w:val="24"/>
          <w:lang w:val="bg-BG"/>
        </w:rPr>
        <w:t>екологична компетентност</w:t>
      </w:r>
      <w:r w:rsidR="00A1472B" w:rsidRPr="0053361B">
        <w:rPr>
          <w:lang w:val="bg-BG"/>
        </w:rPr>
        <w:t xml:space="preserve"> </w:t>
      </w:r>
      <w:r w:rsidR="00A1472B" w:rsidRPr="0012643A">
        <w:rPr>
          <w:rFonts w:ascii="Times New Roman" w:hAnsi="Times New Roman" w:cs="Times New Roman"/>
          <w:lang w:val="bg-BG"/>
        </w:rPr>
        <w:t xml:space="preserve">като </w:t>
      </w:r>
      <w:r w:rsidR="00A1472B" w:rsidRPr="0012643A">
        <w:rPr>
          <w:rFonts w:ascii="Times New Roman" w:eastAsia="Times New Roman" w:hAnsi="Times New Roman" w:cs="Times New Roman"/>
          <w:lang w:val="bg-BG"/>
        </w:rPr>
        <w:t>комплекс от</w:t>
      </w:r>
      <w:r w:rsidR="00A1472B" w:rsidRPr="0012643A">
        <w:rPr>
          <w:rFonts w:ascii="Times New Roman" w:eastAsia="Times New Roman" w:hAnsi="Times New Roman" w:cs="Times New Roman"/>
          <w:sz w:val="24"/>
          <w:szCs w:val="24"/>
          <w:lang w:val="bg-BG"/>
        </w:rPr>
        <w:t xml:space="preserve"> професионални качества, благодарение на които </w:t>
      </w:r>
      <w:r w:rsidR="00195179" w:rsidRPr="0012643A">
        <w:rPr>
          <w:rFonts w:ascii="Times New Roman" w:eastAsia="Times New Roman" w:hAnsi="Times New Roman" w:cs="Times New Roman"/>
          <w:sz w:val="24"/>
          <w:szCs w:val="24"/>
          <w:lang w:val="bg-BG"/>
        </w:rPr>
        <w:t xml:space="preserve">специалистите </w:t>
      </w:r>
      <w:r w:rsidR="00A1472B" w:rsidRPr="0012643A">
        <w:rPr>
          <w:rFonts w:ascii="Times New Roman" w:eastAsia="Times New Roman" w:hAnsi="Times New Roman" w:cs="Times New Roman"/>
          <w:sz w:val="24"/>
          <w:szCs w:val="24"/>
          <w:lang w:val="bg-BG"/>
        </w:rPr>
        <w:t>прилага</w:t>
      </w:r>
      <w:r w:rsidR="00195179" w:rsidRPr="0012643A">
        <w:rPr>
          <w:rFonts w:ascii="Times New Roman" w:eastAsia="Times New Roman" w:hAnsi="Times New Roman" w:cs="Times New Roman"/>
          <w:sz w:val="24"/>
          <w:szCs w:val="24"/>
          <w:lang w:val="bg-BG"/>
        </w:rPr>
        <w:t>т</w:t>
      </w:r>
      <w:r w:rsidR="00A1472B" w:rsidRPr="0012643A">
        <w:rPr>
          <w:rFonts w:ascii="Times New Roman" w:eastAsia="Times New Roman" w:hAnsi="Times New Roman" w:cs="Times New Roman"/>
          <w:sz w:val="24"/>
          <w:szCs w:val="24"/>
          <w:lang w:val="bg-BG"/>
        </w:rPr>
        <w:t xml:space="preserve"> модел на обучение, насочен към екологосъобразни решение при взаимодействието на </w:t>
      </w:r>
      <w:r w:rsidR="00195179" w:rsidRPr="0012643A">
        <w:rPr>
          <w:rFonts w:ascii="Times New Roman" w:eastAsia="Times New Roman" w:hAnsi="Times New Roman" w:cs="Times New Roman"/>
          <w:sz w:val="24"/>
          <w:szCs w:val="24"/>
          <w:lang w:val="bg-BG"/>
        </w:rPr>
        <w:t xml:space="preserve">учениците </w:t>
      </w:r>
      <w:r w:rsidR="00A1472B" w:rsidRPr="0012643A">
        <w:rPr>
          <w:rFonts w:ascii="Times New Roman" w:eastAsia="Times New Roman" w:hAnsi="Times New Roman" w:cs="Times New Roman"/>
          <w:sz w:val="24"/>
          <w:szCs w:val="24"/>
          <w:lang w:val="bg-BG"/>
        </w:rPr>
        <w:t>със заобикалящия природен и социален свят;</w:t>
      </w:r>
    </w:p>
    <w:p w14:paraId="0000001F" w14:textId="35A517FE" w:rsidR="006840B7" w:rsidRPr="0012643A" w:rsidRDefault="00FA3CC3" w:rsidP="002A6F40">
      <w:pPr>
        <w:pStyle w:val="ListParagraph"/>
        <w:numPr>
          <w:ilvl w:val="0"/>
          <w:numId w:val="7"/>
        </w:numPr>
        <w:spacing w:after="0"/>
        <w:jc w:val="both"/>
        <w:rPr>
          <w:rFonts w:ascii="Times New Roman" w:eastAsia="Times New Roman" w:hAnsi="Times New Roman" w:cs="Times New Roman"/>
          <w:sz w:val="24"/>
          <w:szCs w:val="24"/>
          <w:lang w:val="bg-BG"/>
        </w:rPr>
      </w:pPr>
      <w:r w:rsidRPr="0012643A">
        <w:rPr>
          <w:rFonts w:ascii="Times New Roman" w:eastAsia="Times New Roman" w:hAnsi="Times New Roman" w:cs="Times New Roman"/>
          <w:sz w:val="24"/>
          <w:szCs w:val="24"/>
          <w:lang w:val="bg-BG"/>
        </w:rPr>
        <w:t>дигитална компетентност</w:t>
      </w:r>
      <w:r w:rsidR="00195179" w:rsidRPr="0012643A">
        <w:rPr>
          <w:rFonts w:ascii="Times New Roman" w:eastAsia="Times New Roman" w:hAnsi="Times New Roman" w:cs="Times New Roman"/>
          <w:sz w:val="24"/>
          <w:szCs w:val="24"/>
          <w:lang w:val="bg-BG"/>
        </w:rPr>
        <w:t xml:space="preserve"> в нейните основни измерения (според Рамката за дигитална компетентност на Европейската комисия).</w:t>
      </w:r>
    </w:p>
    <w:p w14:paraId="00000022" w14:textId="77777777" w:rsidR="006840B7" w:rsidRPr="0053361B" w:rsidRDefault="006840B7">
      <w:pPr>
        <w:spacing w:after="0"/>
        <w:jc w:val="both"/>
        <w:rPr>
          <w:rFonts w:ascii="Times New Roman" w:eastAsia="Times New Roman" w:hAnsi="Times New Roman" w:cs="Times New Roman"/>
          <w:b/>
          <w:sz w:val="24"/>
          <w:szCs w:val="24"/>
          <w:lang w:val="bg-BG"/>
        </w:rPr>
      </w:pPr>
    </w:p>
    <w:p w14:paraId="00000023" w14:textId="77777777" w:rsidR="006840B7" w:rsidRPr="00852CBE" w:rsidRDefault="00FA3CC3">
      <w:pPr>
        <w:spacing w:after="0"/>
        <w:jc w:val="both"/>
        <w:rPr>
          <w:rFonts w:ascii="Times New Roman" w:eastAsia="Times New Roman" w:hAnsi="Times New Roman" w:cs="Times New Roman"/>
          <w:b/>
          <w:sz w:val="24"/>
          <w:szCs w:val="24"/>
          <w:lang w:val="bg-BG"/>
        </w:rPr>
      </w:pPr>
      <w:r w:rsidRPr="00852CBE">
        <w:rPr>
          <w:rFonts w:ascii="Times New Roman" w:eastAsia="Times New Roman" w:hAnsi="Times New Roman" w:cs="Times New Roman"/>
          <w:b/>
          <w:sz w:val="24"/>
          <w:szCs w:val="24"/>
          <w:lang w:val="bg-BG"/>
        </w:rPr>
        <w:t>Възможности за стажове и практики:</w:t>
      </w:r>
    </w:p>
    <w:p w14:paraId="00000024" w14:textId="6A305422" w:rsidR="006840B7" w:rsidRPr="00852CBE" w:rsidRDefault="00FA3CC3">
      <w:pPr>
        <w:spacing w:after="0"/>
        <w:jc w:val="both"/>
        <w:rPr>
          <w:rFonts w:ascii="Times New Roman" w:eastAsia="Times New Roman" w:hAnsi="Times New Roman" w:cs="Times New Roman"/>
          <w:sz w:val="24"/>
          <w:szCs w:val="24"/>
          <w:lang w:val="bg-BG"/>
        </w:rPr>
      </w:pPr>
      <w:r w:rsidRPr="00852CBE">
        <w:rPr>
          <w:rFonts w:ascii="Times New Roman" w:eastAsia="Times New Roman" w:hAnsi="Times New Roman" w:cs="Times New Roman"/>
          <w:sz w:val="24"/>
          <w:szCs w:val="24"/>
          <w:lang w:val="bg-BG"/>
        </w:rPr>
        <w:t xml:space="preserve">Прилагането на Системата за Трансфер на Академични Кредити </w:t>
      </w:r>
      <w:r w:rsidR="00D562A7">
        <w:rPr>
          <w:rFonts w:ascii="Times New Roman" w:eastAsia="Times New Roman" w:hAnsi="Times New Roman" w:cs="Times New Roman"/>
          <w:sz w:val="24"/>
          <w:szCs w:val="24"/>
          <w:lang w:val="bg-BG"/>
        </w:rPr>
        <w:t>е</w:t>
      </w:r>
      <w:r w:rsidRPr="00852CBE">
        <w:rPr>
          <w:rFonts w:ascii="Times New Roman" w:eastAsia="Times New Roman" w:hAnsi="Times New Roman" w:cs="Times New Roman"/>
          <w:sz w:val="24"/>
          <w:szCs w:val="24"/>
          <w:lang w:val="bg-BG"/>
        </w:rPr>
        <w:t xml:space="preserve"> разработен</w:t>
      </w:r>
      <w:r>
        <w:rPr>
          <w:rFonts w:ascii="Times New Roman" w:eastAsia="Times New Roman" w:hAnsi="Times New Roman" w:cs="Times New Roman"/>
          <w:sz w:val="24"/>
          <w:szCs w:val="24"/>
          <w:lang w:val="bg-BG"/>
        </w:rPr>
        <w:t>и</w:t>
      </w:r>
      <w:r w:rsidRPr="00852CBE">
        <w:rPr>
          <w:rFonts w:ascii="Times New Roman" w:eastAsia="Times New Roman" w:hAnsi="Times New Roman" w:cs="Times New Roman"/>
          <w:sz w:val="24"/>
          <w:szCs w:val="24"/>
          <w:lang w:val="bg-BG"/>
        </w:rPr>
        <w:t xml:space="preserve"> на основата на Европейската Система за Трансфер на Академични Кредити в страните от Европейския съюз, създава условия за академична мобилност и международна сравнимост на получаваните знания и придобитите умения. Съществуващите традиции за участие на студентите в програми с европейско финансиране, вкл. програма „Еразъм+“, открива пред тях широк достъп до европейското образователно пространство.</w:t>
      </w:r>
    </w:p>
    <w:p w14:paraId="00000025" w14:textId="10A9141A" w:rsidR="006840B7" w:rsidRDefault="00FA3CC3">
      <w:pPr>
        <w:spacing w:after="0"/>
        <w:jc w:val="both"/>
        <w:rPr>
          <w:rFonts w:ascii="Times New Roman" w:eastAsia="Times New Roman" w:hAnsi="Times New Roman" w:cs="Times New Roman"/>
          <w:sz w:val="24"/>
          <w:szCs w:val="24"/>
          <w:lang w:val="bg-BG"/>
        </w:rPr>
      </w:pPr>
      <w:r w:rsidRPr="00852CBE">
        <w:rPr>
          <w:rFonts w:ascii="Times New Roman" w:eastAsia="Times New Roman" w:hAnsi="Times New Roman" w:cs="Times New Roman"/>
          <w:sz w:val="24"/>
          <w:szCs w:val="24"/>
          <w:lang w:val="bg-BG"/>
        </w:rPr>
        <w:t>Сключените международни споразумения от страна на университетите, партньори по проекта, за осъществяване на изследователски проекти съвместно с други институции извън страната и за посещение на партньорскн научноизследователски центрове, неправителствени организации и административни звена на различно ниво на управление – държавни институции, областни и общински управи, кметства, са базисна основа за осъществяване на стажове в областта на изследователската и професионално-практическата дейност на студентите.</w:t>
      </w:r>
    </w:p>
    <w:p w14:paraId="4D86F4A9" w14:textId="77777777" w:rsidR="00FB34F3" w:rsidRDefault="00FB34F3">
      <w:pPr>
        <w:spacing w:after="0"/>
        <w:jc w:val="both"/>
        <w:rPr>
          <w:rFonts w:ascii="Times New Roman" w:eastAsia="Times New Roman" w:hAnsi="Times New Roman" w:cs="Times New Roman"/>
          <w:sz w:val="24"/>
          <w:szCs w:val="24"/>
          <w:lang w:val="bg-BG"/>
        </w:rPr>
      </w:pPr>
    </w:p>
    <w:p w14:paraId="7DDE2038" w14:textId="57D5B13D" w:rsidR="00FB34F3" w:rsidRPr="00FB34F3" w:rsidRDefault="00FB34F3" w:rsidP="00FB34F3">
      <w:pPr>
        <w:spacing w:after="0" w:line="240" w:lineRule="auto"/>
        <w:jc w:val="both"/>
        <w:rPr>
          <w:rFonts w:ascii="Times New Roman" w:eastAsia="Times New Roman" w:hAnsi="Times New Roman" w:cs="Times New Roman"/>
          <w:b/>
          <w:sz w:val="24"/>
          <w:szCs w:val="24"/>
          <w:lang w:val="bg-BG"/>
        </w:rPr>
      </w:pPr>
      <w:r w:rsidRPr="00FB34F3">
        <w:rPr>
          <w:rFonts w:ascii="Times New Roman" w:eastAsia="Times New Roman" w:hAnsi="Times New Roman" w:cs="Times New Roman"/>
          <w:b/>
          <w:sz w:val="24"/>
          <w:szCs w:val="24"/>
          <w:lang w:val="bg-BG"/>
        </w:rPr>
        <w:t>Изисквания за прием:</w:t>
      </w:r>
    </w:p>
    <w:p w14:paraId="3A20BFCD" w14:textId="77777777" w:rsidR="00FB34F3" w:rsidRDefault="00FB34F3" w:rsidP="00FB34F3">
      <w:pPr>
        <w:spacing w:after="0" w:line="240" w:lineRule="auto"/>
        <w:jc w:val="both"/>
        <w:rPr>
          <w:rFonts w:ascii="Times New Roman" w:hAnsi="Times New Roman" w:cs="Times New Roman"/>
          <w:sz w:val="24"/>
          <w:szCs w:val="24"/>
          <w:lang w:val="bg-BG"/>
        </w:rPr>
      </w:pPr>
    </w:p>
    <w:p w14:paraId="2178D503" w14:textId="6D442F15" w:rsidR="00FB34F3" w:rsidRPr="007B53A3" w:rsidRDefault="00FB34F3" w:rsidP="00FB34F3">
      <w:pPr>
        <w:spacing w:after="0" w:line="240" w:lineRule="auto"/>
        <w:jc w:val="both"/>
        <w:rPr>
          <w:rFonts w:ascii="Times New Roman" w:hAnsi="Times New Roman" w:cs="Times New Roman"/>
          <w:sz w:val="24"/>
          <w:szCs w:val="24"/>
          <w:lang w:val="bg-BG"/>
        </w:rPr>
      </w:pPr>
      <w:r w:rsidRPr="007B53A3">
        <w:rPr>
          <w:rFonts w:ascii="Times New Roman" w:hAnsi="Times New Roman" w:cs="Times New Roman"/>
          <w:sz w:val="24"/>
          <w:szCs w:val="24"/>
          <w:lang w:val="bg-BG"/>
        </w:rPr>
        <w:lastRenderedPageBreak/>
        <w:t xml:space="preserve">Съобразно Правилника за прием в ОКС „магистър“ – придобита ОКС „бакалавър“. Приемат се кандидати с придобита </w:t>
      </w:r>
      <w:r w:rsidR="0009604D">
        <w:rPr>
          <w:rFonts w:ascii="Times New Roman" w:hAnsi="Times New Roman" w:cs="Times New Roman"/>
          <w:sz w:val="24"/>
          <w:szCs w:val="24"/>
          <w:lang w:val="bg-BG"/>
        </w:rPr>
        <w:t>професионална квалификация „учител“</w:t>
      </w:r>
      <w:r w:rsidRPr="007B53A3">
        <w:rPr>
          <w:rFonts w:ascii="Times New Roman" w:hAnsi="Times New Roman" w:cs="Times New Roman"/>
          <w:sz w:val="24"/>
          <w:szCs w:val="24"/>
          <w:lang w:val="bg-BG"/>
        </w:rPr>
        <w:t xml:space="preserve"> от професионални направления 2.2. История и археология, </w:t>
      </w:r>
      <w:r w:rsidR="003904C9" w:rsidRPr="007B53A3">
        <w:rPr>
          <w:rFonts w:ascii="Times New Roman" w:hAnsi="Times New Roman" w:cs="Times New Roman"/>
          <w:sz w:val="24"/>
          <w:szCs w:val="24"/>
          <w:lang w:val="bg-BG"/>
        </w:rPr>
        <w:t>1.3. Педагогика на обучението по...</w:t>
      </w:r>
      <w:r w:rsidRPr="007B53A3">
        <w:rPr>
          <w:rFonts w:ascii="Times New Roman" w:hAnsi="Times New Roman" w:cs="Times New Roman"/>
          <w:sz w:val="24"/>
          <w:szCs w:val="24"/>
          <w:lang w:val="bg-BG"/>
        </w:rPr>
        <w:t xml:space="preserve">, </w:t>
      </w:r>
      <w:r w:rsidR="003904C9" w:rsidRPr="007B53A3">
        <w:rPr>
          <w:rFonts w:ascii="Times New Roman" w:hAnsi="Times New Roman" w:cs="Times New Roman"/>
          <w:sz w:val="24"/>
          <w:szCs w:val="24"/>
          <w:lang w:val="bg-BG"/>
        </w:rPr>
        <w:t>3.1.Социология, анторопология, науки за културата, 2.3. Философия</w:t>
      </w:r>
      <w:r w:rsidR="007B53A3" w:rsidRPr="007B53A3">
        <w:rPr>
          <w:rFonts w:ascii="Times New Roman" w:hAnsi="Times New Roman" w:cs="Times New Roman"/>
          <w:sz w:val="24"/>
          <w:szCs w:val="24"/>
          <w:lang w:val="bg-BG"/>
        </w:rPr>
        <w:t>, 4.4. Науки за земята</w:t>
      </w:r>
      <w:r w:rsidRPr="007B53A3">
        <w:rPr>
          <w:rFonts w:ascii="Times New Roman" w:hAnsi="Times New Roman" w:cs="Times New Roman"/>
          <w:sz w:val="24"/>
          <w:szCs w:val="24"/>
          <w:lang w:val="bg-BG"/>
        </w:rPr>
        <w:t xml:space="preserve">. Срокът на обучение е 2 семестъра. </w:t>
      </w:r>
    </w:p>
    <w:p w14:paraId="4174EB4F" w14:textId="1321937E" w:rsidR="00852CBE" w:rsidRPr="003904C9" w:rsidRDefault="00FB34F3" w:rsidP="00FB34F3">
      <w:pPr>
        <w:spacing w:after="0" w:line="240" w:lineRule="auto"/>
        <w:jc w:val="both"/>
        <w:rPr>
          <w:rFonts w:ascii="Times New Roman" w:hAnsi="Times New Roman" w:cs="Times New Roman"/>
          <w:sz w:val="24"/>
          <w:szCs w:val="24"/>
          <w:lang w:val="bg-BG"/>
        </w:rPr>
      </w:pPr>
      <w:r w:rsidRPr="007B53A3">
        <w:rPr>
          <w:rFonts w:ascii="Times New Roman" w:hAnsi="Times New Roman" w:cs="Times New Roman"/>
          <w:bCs/>
          <w:iCs/>
          <w:sz w:val="24"/>
          <w:szCs w:val="24"/>
          <w:lang w:val="bg-BG"/>
        </w:rPr>
        <w:t>Приемът се осъществява</w:t>
      </w:r>
      <w:r w:rsidRPr="007B53A3">
        <w:rPr>
          <w:rFonts w:ascii="Times New Roman" w:hAnsi="Times New Roman" w:cs="Times New Roman"/>
          <w:bCs/>
          <w:i/>
          <w:iCs/>
          <w:sz w:val="24"/>
          <w:szCs w:val="24"/>
          <w:lang w:val="bg-BG"/>
        </w:rPr>
        <w:t xml:space="preserve"> чрез</w:t>
      </w:r>
      <w:r w:rsidRPr="007B53A3">
        <w:rPr>
          <w:rFonts w:ascii="Times New Roman" w:hAnsi="Times New Roman" w:cs="Times New Roman"/>
          <w:sz w:val="24"/>
          <w:szCs w:val="24"/>
          <w:lang w:val="bg-BG"/>
        </w:rPr>
        <w:t xml:space="preserve"> събеседване върху проблемите на </w:t>
      </w:r>
      <w:r w:rsidR="003904C9" w:rsidRPr="007B53A3">
        <w:rPr>
          <w:rFonts w:ascii="Times New Roman" w:hAnsi="Times New Roman" w:cs="Times New Roman"/>
          <w:sz w:val="24"/>
          <w:szCs w:val="24"/>
          <w:lang w:val="bg-BG"/>
        </w:rPr>
        <w:t>гражданското и интеркултурното</w:t>
      </w:r>
      <w:r w:rsidRPr="007B53A3">
        <w:rPr>
          <w:rFonts w:ascii="Times New Roman" w:hAnsi="Times New Roman" w:cs="Times New Roman"/>
          <w:sz w:val="24"/>
          <w:szCs w:val="24"/>
          <w:lang w:val="bg-BG"/>
        </w:rPr>
        <w:t xml:space="preserve"> образование в училище. Проверяват се говорните и комуникативните способности</w:t>
      </w:r>
    </w:p>
    <w:p w14:paraId="156AE9DA" w14:textId="77777777" w:rsidR="00FB34F3" w:rsidRPr="00FB34F3" w:rsidRDefault="00FB34F3" w:rsidP="00FB34F3">
      <w:pPr>
        <w:spacing w:after="0" w:line="240" w:lineRule="auto"/>
        <w:jc w:val="both"/>
        <w:rPr>
          <w:rFonts w:ascii="Times New Roman" w:eastAsia="Times New Roman" w:hAnsi="Times New Roman" w:cs="Times New Roman"/>
          <w:sz w:val="24"/>
          <w:szCs w:val="24"/>
          <w:lang w:val="bg-BG"/>
        </w:rPr>
      </w:pPr>
    </w:p>
    <w:p w14:paraId="00000026" w14:textId="77777777" w:rsidR="006840B7" w:rsidRPr="00852CBE" w:rsidRDefault="00FA3CC3">
      <w:pPr>
        <w:spacing w:after="0"/>
        <w:jc w:val="both"/>
        <w:rPr>
          <w:rFonts w:ascii="Times New Roman" w:eastAsia="Times New Roman" w:hAnsi="Times New Roman" w:cs="Times New Roman"/>
          <w:b/>
          <w:sz w:val="24"/>
          <w:szCs w:val="24"/>
          <w:lang w:val="bg-BG"/>
        </w:rPr>
      </w:pPr>
      <w:r w:rsidRPr="00852CBE">
        <w:rPr>
          <w:rFonts w:ascii="Times New Roman" w:eastAsia="Times New Roman" w:hAnsi="Times New Roman" w:cs="Times New Roman"/>
          <w:b/>
          <w:sz w:val="24"/>
          <w:szCs w:val="24"/>
          <w:lang w:val="bg-BG"/>
        </w:rPr>
        <w:t>Изисквания за дипломиране:</w:t>
      </w:r>
    </w:p>
    <w:p w14:paraId="01312A71" w14:textId="4B483A19" w:rsidR="00852CBE" w:rsidRDefault="00F7478F" w:rsidP="00852CBE">
      <w:pPr>
        <w:pStyle w:val="ListParagraph"/>
        <w:numPr>
          <w:ilvl w:val="0"/>
          <w:numId w:val="8"/>
        </w:numPr>
        <w:spacing w:after="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защита на дипломна работа</w:t>
      </w:r>
    </w:p>
    <w:p w14:paraId="29E3F987" w14:textId="77777777" w:rsidR="00852CBE" w:rsidRDefault="00852CBE" w:rsidP="00852CBE">
      <w:pPr>
        <w:spacing w:after="0"/>
        <w:ind w:left="720"/>
        <w:jc w:val="both"/>
        <w:rPr>
          <w:rFonts w:ascii="Times New Roman" w:eastAsia="Times New Roman" w:hAnsi="Times New Roman" w:cs="Times New Roman"/>
          <w:sz w:val="24"/>
          <w:szCs w:val="24"/>
        </w:rPr>
      </w:pPr>
    </w:p>
    <w:p w14:paraId="00000028" w14:textId="064DF873" w:rsidR="006840B7" w:rsidRPr="005D0653" w:rsidRDefault="00FB426D" w:rsidP="00FB426D">
      <w:pPr>
        <w:pStyle w:val="ListParagraph"/>
        <w:numPr>
          <w:ilvl w:val="0"/>
          <w:numId w:val="14"/>
        </w:numPr>
        <w:spacing w:after="0" w:line="240" w:lineRule="auto"/>
        <w:jc w:val="both"/>
        <w:rPr>
          <w:b/>
          <w:sz w:val="28"/>
          <w:szCs w:val="28"/>
        </w:rPr>
      </w:pPr>
      <w:bookmarkStart w:id="0" w:name="_gjdgxs" w:colFirst="0" w:colLast="0"/>
      <w:bookmarkEnd w:id="0"/>
      <w:proofErr w:type="spellStart"/>
      <w:r w:rsidRPr="005D0653">
        <w:rPr>
          <w:b/>
          <w:sz w:val="28"/>
          <w:szCs w:val="28"/>
        </w:rPr>
        <w:t>Професионална</w:t>
      </w:r>
      <w:proofErr w:type="spellEnd"/>
      <w:r w:rsidRPr="005D0653">
        <w:rPr>
          <w:b/>
          <w:sz w:val="28"/>
          <w:szCs w:val="28"/>
        </w:rPr>
        <w:t xml:space="preserve"> </w:t>
      </w:r>
      <w:proofErr w:type="spellStart"/>
      <w:r w:rsidRPr="005D0653">
        <w:rPr>
          <w:b/>
          <w:sz w:val="28"/>
          <w:szCs w:val="28"/>
        </w:rPr>
        <w:t>реализация</w:t>
      </w:r>
      <w:proofErr w:type="spellEnd"/>
      <w:r w:rsidRPr="005D0653">
        <w:rPr>
          <w:b/>
          <w:sz w:val="28"/>
          <w:szCs w:val="28"/>
        </w:rPr>
        <w:t xml:space="preserve"> </w:t>
      </w:r>
      <w:r w:rsidRPr="005D0653">
        <w:rPr>
          <w:b/>
          <w:sz w:val="28"/>
          <w:szCs w:val="28"/>
          <w:lang w:val="ru-RU"/>
        </w:rPr>
        <w:t>(</w:t>
      </w:r>
      <w:proofErr w:type="spellStart"/>
      <w:r w:rsidRPr="005D0653">
        <w:rPr>
          <w:b/>
          <w:sz w:val="28"/>
          <w:szCs w:val="28"/>
        </w:rPr>
        <w:t>съгласно</w:t>
      </w:r>
      <w:proofErr w:type="spellEnd"/>
      <w:r w:rsidRPr="005D0653">
        <w:rPr>
          <w:b/>
          <w:sz w:val="28"/>
          <w:szCs w:val="28"/>
        </w:rPr>
        <w:t xml:space="preserve"> </w:t>
      </w:r>
      <w:proofErr w:type="spellStart"/>
      <w:r w:rsidRPr="005D0653">
        <w:rPr>
          <w:b/>
          <w:sz w:val="28"/>
          <w:szCs w:val="28"/>
        </w:rPr>
        <w:t>Националната</w:t>
      </w:r>
      <w:proofErr w:type="spellEnd"/>
      <w:r w:rsidRPr="005D0653">
        <w:rPr>
          <w:b/>
          <w:sz w:val="28"/>
          <w:szCs w:val="28"/>
        </w:rPr>
        <w:t xml:space="preserve"> </w:t>
      </w:r>
      <w:proofErr w:type="spellStart"/>
      <w:r w:rsidRPr="005D0653">
        <w:rPr>
          <w:b/>
          <w:sz w:val="28"/>
          <w:szCs w:val="28"/>
        </w:rPr>
        <w:t>класификация</w:t>
      </w:r>
      <w:proofErr w:type="spellEnd"/>
      <w:r w:rsidRPr="005D0653">
        <w:rPr>
          <w:b/>
          <w:sz w:val="28"/>
          <w:szCs w:val="28"/>
        </w:rPr>
        <w:t xml:space="preserve"> </w:t>
      </w:r>
      <w:proofErr w:type="spellStart"/>
      <w:r w:rsidRPr="005D0653">
        <w:rPr>
          <w:b/>
          <w:sz w:val="28"/>
          <w:szCs w:val="28"/>
        </w:rPr>
        <w:t>на</w:t>
      </w:r>
      <w:proofErr w:type="spellEnd"/>
      <w:r w:rsidRPr="005D0653">
        <w:rPr>
          <w:b/>
          <w:sz w:val="28"/>
          <w:szCs w:val="28"/>
        </w:rPr>
        <w:t xml:space="preserve"> </w:t>
      </w:r>
      <w:proofErr w:type="spellStart"/>
      <w:r w:rsidRPr="005D0653">
        <w:rPr>
          <w:b/>
          <w:sz w:val="28"/>
          <w:szCs w:val="28"/>
        </w:rPr>
        <w:t>професиите</w:t>
      </w:r>
      <w:proofErr w:type="spellEnd"/>
      <w:r w:rsidRPr="005D0653">
        <w:rPr>
          <w:b/>
          <w:sz w:val="28"/>
          <w:szCs w:val="28"/>
        </w:rPr>
        <w:t xml:space="preserve"> и </w:t>
      </w:r>
      <w:proofErr w:type="spellStart"/>
      <w:r w:rsidRPr="005D0653">
        <w:rPr>
          <w:b/>
          <w:sz w:val="28"/>
          <w:szCs w:val="28"/>
        </w:rPr>
        <w:t>длъжностите</w:t>
      </w:r>
      <w:proofErr w:type="spellEnd"/>
      <w:r w:rsidRPr="005D0653">
        <w:rPr>
          <w:b/>
          <w:sz w:val="28"/>
          <w:szCs w:val="28"/>
        </w:rPr>
        <w:t xml:space="preserve"> в </w:t>
      </w:r>
      <w:proofErr w:type="spellStart"/>
      <w:r w:rsidRPr="005D0653">
        <w:rPr>
          <w:b/>
          <w:sz w:val="28"/>
          <w:szCs w:val="28"/>
        </w:rPr>
        <w:t>Република</w:t>
      </w:r>
      <w:proofErr w:type="spellEnd"/>
      <w:r w:rsidRPr="005D0653">
        <w:rPr>
          <w:b/>
          <w:sz w:val="28"/>
          <w:szCs w:val="28"/>
        </w:rPr>
        <w:t xml:space="preserve"> </w:t>
      </w:r>
      <w:proofErr w:type="spellStart"/>
      <w:r w:rsidRPr="005D0653">
        <w:rPr>
          <w:b/>
          <w:sz w:val="28"/>
          <w:szCs w:val="28"/>
        </w:rPr>
        <w:t>България</w:t>
      </w:r>
      <w:proofErr w:type="spellEnd"/>
      <w:r w:rsidRPr="005D0653">
        <w:rPr>
          <w:b/>
          <w:sz w:val="28"/>
          <w:szCs w:val="28"/>
        </w:rPr>
        <w:t>/</w:t>
      </w:r>
      <w:proofErr w:type="spellStart"/>
      <w:r w:rsidRPr="005D0653">
        <w:rPr>
          <w:b/>
          <w:sz w:val="28"/>
          <w:szCs w:val="28"/>
        </w:rPr>
        <w:t>международни</w:t>
      </w:r>
      <w:proofErr w:type="spellEnd"/>
      <w:r w:rsidRPr="005D0653">
        <w:rPr>
          <w:b/>
          <w:sz w:val="28"/>
          <w:szCs w:val="28"/>
        </w:rPr>
        <w:t xml:space="preserve"> </w:t>
      </w:r>
      <w:proofErr w:type="spellStart"/>
      <w:r w:rsidRPr="005D0653">
        <w:rPr>
          <w:b/>
          <w:sz w:val="28"/>
          <w:szCs w:val="28"/>
        </w:rPr>
        <w:t>класификации</w:t>
      </w:r>
      <w:proofErr w:type="spellEnd"/>
      <w:r w:rsidRPr="005D0653">
        <w:rPr>
          <w:b/>
          <w:sz w:val="28"/>
          <w:szCs w:val="28"/>
        </w:rPr>
        <w:t xml:space="preserve"> и </w:t>
      </w:r>
      <w:proofErr w:type="spellStart"/>
      <w:r w:rsidRPr="005D0653">
        <w:rPr>
          <w:b/>
          <w:sz w:val="28"/>
          <w:szCs w:val="28"/>
        </w:rPr>
        <w:t>съобразно</w:t>
      </w:r>
      <w:proofErr w:type="spellEnd"/>
      <w:r w:rsidRPr="005D0653">
        <w:rPr>
          <w:b/>
          <w:sz w:val="28"/>
          <w:szCs w:val="28"/>
        </w:rPr>
        <w:t xml:space="preserve"> </w:t>
      </w:r>
      <w:proofErr w:type="spellStart"/>
      <w:r w:rsidRPr="005D0653">
        <w:rPr>
          <w:b/>
          <w:sz w:val="28"/>
          <w:szCs w:val="28"/>
        </w:rPr>
        <w:t>позицията</w:t>
      </w:r>
      <w:proofErr w:type="spellEnd"/>
      <w:r w:rsidRPr="005D0653">
        <w:rPr>
          <w:b/>
          <w:sz w:val="28"/>
          <w:szCs w:val="28"/>
        </w:rPr>
        <w:t xml:space="preserve"> </w:t>
      </w:r>
      <w:proofErr w:type="spellStart"/>
      <w:r w:rsidRPr="005D0653">
        <w:rPr>
          <w:b/>
          <w:sz w:val="28"/>
          <w:szCs w:val="28"/>
        </w:rPr>
        <w:t>на</w:t>
      </w:r>
      <w:proofErr w:type="spellEnd"/>
      <w:r w:rsidRPr="005D0653">
        <w:rPr>
          <w:b/>
          <w:sz w:val="28"/>
          <w:szCs w:val="28"/>
        </w:rPr>
        <w:t xml:space="preserve"> </w:t>
      </w:r>
      <w:proofErr w:type="spellStart"/>
      <w:r w:rsidRPr="005D0653">
        <w:rPr>
          <w:b/>
          <w:sz w:val="28"/>
          <w:szCs w:val="28"/>
        </w:rPr>
        <w:t>бъдещия</w:t>
      </w:r>
      <w:proofErr w:type="spellEnd"/>
      <w:r w:rsidRPr="005D0653">
        <w:rPr>
          <w:b/>
          <w:sz w:val="28"/>
          <w:szCs w:val="28"/>
        </w:rPr>
        <w:t xml:space="preserve"> </w:t>
      </w:r>
      <w:proofErr w:type="spellStart"/>
      <w:r w:rsidRPr="005D0653">
        <w:rPr>
          <w:b/>
          <w:sz w:val="28"/>
          <w:szCs w:val="28"/>
        </w:rPr>
        <w:t>специалист</w:t>
      </w:r>
      <w:proofErr w:type="spellEnd"/>
      <w:r w:rsidRPr="005D0653">
        <w:rPr>
          <w:b/>
          <w:sz w:val="28"/>
          <w:szCs w:val="28"/>
        </w:rPr>
        <w:t xml:space="preserve"> в </w:t>
      </w:r>
      <w:proofErr w:type="spellStart"/>
      <w:r w:rsidRPr="005D0653">
        <w:rPr>
          <w:b/>
          <w:sz w:val="28"/>
          <w:szCs w:val="28"/>
        </w:rPr>
        <w:t>националната</w:t>
      </w:r>
      <w:proofErr w:type="spellEnd"/>
      <w:r w:rsidRPr="005D0653">
        <w:rPr>
          <w:b/>
          <w:sz w:val="28"/>
          <w:szCs w:val="28"/>
        </w:rPr>
        <w:t xml:space="preserve"> </w:t>
      </w:r>
      <w:proofErr w:type="spellStart"/>
      <w:r w:rsidRPr="005D0653">
        <w:rPr>
          <w:b/>
          <w:sz w:val="28"/>
          <w:szCs w:val="28"/>
        </w:rPr>
        <w:t>квалификационна</w:t>
      </w:r>
      <w:proofErr w:type="spellEnd"/>
      <w:r w:rsidRPr="005D0653">
        <w:rPr>
          <w:b/>
          <w:sz w:val="28"/>
          <w:szCs w:val="28"/>
        </w:rPr>
        <w:t xml:space="preserve"> </w:t>
      </w:r>
      <w:proofErr w:type="spellStart"/>
      <w:r w:rsidRPr="005D0653">
        <w:rPr>
          <w:b/>
          <w:sz w:val="28"/>
          <w:szCs w:val="28"/>
        </w:rPr>
        <w:t>рамка</w:t>
      </w:r>
      <w:proofErr w:type="spellEnd"/>
      <w:r w:rsidRPr="005D0653">
        <w:rPr>
          <w:b/>
          <w:sz w:val="28"/>
          <w:szCs w:val="28"/>
        </w:rPr>
        <w:t xml:space="preserve"> </w:t>
      </w:r>
      <w:proofErr w:type="spellStart"/>
      <w:r w:rsidRPr="005D0653">
        <w:rPr>
          <w:b/>
          <w:sz w:val="28"/>
          <w:szCs w:val="28"/>
        </w:rPr>
        <w:t>за</w:t>
      </w:r>
      <w:proofErr w:type="spellEnd"/>
      <w:r w:rsidRPr="005D0653">
        <w:rPr>
          <w:b/>
          <w:sz w:val="28"/>
          <w:szCs w:val="28"/>
        </w:rPr>
        <w:t xml:space="preserve"> </w:t>
      </w:r>
      <w:proofErr w:type="spellStart"/>
      <w:r w:rsidRPr="005D0653">
        <w:rPr>
          <w:b/>
          <w:sz w:val="28"/>
          <w:szCs w:val="28"/>
        </w:rPr>
        <w:t>висше</w:t>
      </w:r>
      <w:proofErr w:type="spellEnd"/>
      <w:r w:rsidRPr="005D0653">
        <w:rPr>
          <w:b/>
          <w:sz w:val="28"/>
          <w:szCs w:val="28"/>
        </w:rPr>
        <w:t xml:space="preserve"> </w:t>
      </w:r>
      <w:proofErr w:type="spellStart"/>
      <w:r w:rsidRPr="005D0653">
        <w:rPr>
          <w:b/>
          <w:sz w:val="28"/>
          <w:szCs w:val="28"/>
        </w:rPr>
        <w:t>образование</w:t>
      </w:r>
      <w:proofErr w:type="spellEnd"/>
      <w:r w:rsidRPr="005D0653">
        <w:rPr>
          <w:b/>
          <w:sz w:val="28"/>
          <w:szCs w:val="28"/>
        </w:rPr>
        <w:t xml:space="preserve"> и </w:t>
      </w:r>
      <w:proofErr w:type="spellStart"/>
      <w:r w:rsidRPr="005D0653">
        <w:rPr>
          <w:b/>
          <w:sz w:val="28"/>
          <w:szCs w:val="28"/>
        </w:rPr>
        <w:t>квалификационната</w:t>
      </w:r>
      <w:proofErr w:type="spellEnd"/>
      <w:r w:rsidRPr="005D0653">
        <w:rPr>
          <w:b/>
          <w:sz w:val="28"/>
          <w:szCs w:val="28"/>
        </w:rPr>
        <w:t xml:space="preserve"> </w:t>
      </w:r>
      <w:proofErr w:type="spellStart"/>
      <w:r w:rsidRPr="005D0653">
        <w:rPr>
          <w:b/>
          <w:sz w:val="28"/>
          <w:szCs w:val="28"/>
        </w:rPr>
        <w:t>рамка</w:t>
      </w:r>
      <w:proofErr w:type="spellEnd"/>
      <w:r w:rsidRPr="005D0653">
        <w:rPr>
          <w:b/>
          <w:sz w:val="28"/>
          <w:szCs w:val="28"/>
        </w:rPr>
        <w:t xml:space="preserve"> </w:t>
      </w:r>
      <w:proofErr w:type="spellStart"/>
      <w:r w:rsidRPr="005D0653">
        <w:rPr>
          <w:b/>
          <w:sz w:val="28"/>
          <w:szCs w:val="28"/>
        </w:rPr>
        <w:t>на</w:t>
      </w:r>
      <w:proofErr w:type="spellEnd"/>
      <w:r w:rsidRPr="005D0653">
        <w:rPr>
          <w:b/>
          <w:sz w:val="28"/>
          <w:szCs w:val="28"/>
        </w:rPr>
        <w:t xml:space="preserve"> </w:t>
      </w:r>
      <w:proofErr w:type="spellStart"/>
      <w:r w:rsidRPr="005D0653">
        <w:rPr>
          <w:b/>
          <w:sz w:val="28"/>
          <w:szCs w:val="28"/>
        </w:rPr>
        <w:t>Европейското</w:t>
      </w:r>
      <w:proofErr w:type="spellEnd"/>
      <w:r w:rsidRPr="005D0653">
        <w:rPr>
          <w:b/>
          <w:sz w:val="28"/>
          <w:szCs w:val="28"/>
        </w:rPr>
        <w:t xml:space="preserve"> </w:t>
      </w:r>
      <w:proofErr w:type="spellStart"/>
      <w:r w:rsidRPr="005D0653">
        <w:rPr>
          <w:b/>
          <w:sz w:val="28"/>
          <w:szCs w:val="28"/>
        </w:rPr>
        <w:t>пространство</w:t>
      </w:r>
      <w:proofErr w:type="spellEnd"/>
      <w:r w:rsidRPr="005D0653">
        <w:rPr>
          <w:b/>
          <w:sz w:val="28"/>
          <w:szCs w:val="28"/>
        </w:rPr>
        <w:t xml:space="preserve"> </w:t>
      </w:r>
      <w:proofErr w:type="spellStart"/>
      <w:r w:rsidRPr="005D0653">
        <w:rPr>
          <w:b/>
          <w:sz w:val="28"/>
          <w:szCs w:val="28"/>
        </w:rPr>
        <w:t>за</w:t>
      </w:r>
      <w:proofErr w:type="spellEnd"/>
      <w:r w:rsidRPr="005D0653">
        <w:rPr>
          <w:b/>
          <w:sz w:val="28"/>
          <w:szCs w:val="28"/>
        </w:rPr>
        <w:t xml:space="preserve"> </w:t>
      </w:r>
      <w:proofErr w:type="spellStart"/>
      <w:r w:rsidRPr="005D0653">
        <w:rPr>
          <w:b/>
          <w:sz w:val="28"/>
          <w:szCs w:val="28"/>
        </w:rPr>
        <w:t>висше</w:t>
      </w:r>
      <w:proofErr w:type="spellEnd"/>
      <w:r w:rsidRPr="005D0653">
        <w:rPr>
          <w:b/>
          <w:sz w:val="28"/>
          <w:szCs w:val="28"/>
        </w:rPr>
        <w:t xml:space="preserve"> </w:t>
      </w:r>
      <w:proofErr w:type="spellStart"/>
      <w:r w:rsidRPr="005D0653">
        <w:rPr>
          <w:b/>
          <w:sz w:val="28"/>
          <w:szCs w:val="28"/>
        </w:rPr>
        <w:t>образование</w:t>
      </w:r>
      <w:proofErr w:type="spellEnd"/>
      <w:r w:rsidRPr="005D0653">
        <w:rPr>
          <w:b/>
          <w:sz w:val="28"/>
          <w:szCs w:val="28"/>
          <w:lang w:val="ru-RU"/>
        </w:rPr>
        <w:t>)</w:t>
      </w:r>
      <w:r w:rsidR="00FA3CC3" w:rsidRPr="005D0653">
        <w:rPr>
          <w:rFonts w:eastAsia="Times New Roman"/>
          <w:b/>
          <w:sz w:val="28"/>
          <w:szCs w:val="28"/>
          <w:lang w:val="bg-BG"/>
        </w:rPr>
        <w:t>:</w:t>
      </w:r>
    </w:p>
    <w:p w14:paraId="4260A253" w14:textId="77777777" w:rsidR="005D0653" w:rsidRPr="005D0653" w:rsidRDefault="005D0653" w:rsidP="005D0653">
      <w:pPr>
        <w:spacing w:after="0" w:line="240" w:lineRule="auto"/>
        <w:jc w:val="both"/>
        <w:rPr>
          <w:b/>
          <w:sz w:val="28"/>
          <w:szCs w:val="28"/>
        </w:rPr>
      </w:pPr>
    </w:p>
    <w:p w14:paraId="0000002C" w14:textId="419B3A33" w:rsidR="006840B7" w:rsidRPr="0020787D" w:rsidRDefault="00FA3CC3" w:rsidP="00852CBE">
      <w:pPr>
        <w:spacing w:after="0"/>
        <w:jc w:val="both"/>
        <w:rPr>
          <w:rFonts w:ascii="Times New Roman" w:eastAsia="Times New Roman" w:hAnsi="Times New Roman" w:cs="Times New Roman"/>
          <w:bCs/>
          <w:sz w:val="24"/>
          <w:szCs w:val="24"/>
          <w:lang w:val="bg-BG"/>
        </w:rPr>
      </w:pPr>
      <w:bookmarkStart w:id="1" w:name="_8pzcttarj149" w:colFirst="0" w:colLast="0"/>
      <w:bookmarkEnd w:id="1"/>
      <w:r w:rsidRPr="0020787D">
        <w:rPr>
          <w:rFonts w:ascii="Times New Roman" w:eastAsia="Times New Roman" w:hAnsi="Times New Roman" w:cs="Times New Roman"/>
          <w:bCs/>
          <w:sz w:val="24"/>
          <w:szCs w:val="24"/>
          <w:lang w:val="bg-BG"/>
        </w:rPr>
        <w:t>Успешно завършилите магистърската</w:t>
      </w:r>
      <w:r w:rsidR="00852CBE" w:rsidRPr="0020787D">
        <w:rPr>
          <w:rFonts w:ascii="Times New Roman" w:eastAsia="Times New Roman" w:hAnsi="Times New Roman" w:cs="Times New Roman"/>
          <w:bCs/>
          <w:sz w:val="24"/>
          <w:szCs w:val="24"/>
          <w:lang w:val="bg-BG"/>
        </w:rPr>
        <w:t xml:space="preserve"> </w:t>
      </w:r>
      <w:r w:rsidRPr="0020787D">
        <w:rPr>
          <w:rFonts w:ascii="Times New Roman" w:eastAsia="Times New Roman" w:hAnsi="Times New Roman" w:cs="Times New Roman"/>
          <w:bCs/>
          <w:sz w:val="24"/>
          <w:szCs w:val="24"/>
          <w:lang w:val="bg-BG"/>
        </w:rPr>
        <w:t xml:space="preserve">програма притежават </w:t>
      </w:r>
      <w:r w:rsidR="003C7529" w:rsidRPr="0020787D">
        <w:rPr>
          <w:rFonts w:ascii="Times New Roman" w:eastAsia="Times New Roman" w:hAnsi="Times New Roman" w:cs="Times New Roman"/>
          <w:bCs/>
          <w:sz w:val="24"/>
          <w:szCs w:val="24"/>
          <w:lang w:val="bg-BG"/>
        </w:rPr>
        <w:t>теоретични</w:t>
      </w:r>
      <w:r w:rsidR="00852CBE" w:rsidRPr="0020787D">
        <w:rPr>
          <w:rFonts w:ascii="Times New Roman" w:eastAsia="Times New Roman" w:hAnsi="Times New Roman" w:cs="Times New Roman"/>
          <w:bCs/>
          <w:sz w:val="24"/>
          <w:szCs w:val="24"/>
          <w:lang w:val="bg-BG"/>
        </w:rPr>
        <w:t xml:space="preserve">, </w:t>
      </w:r>
      <w:r w:rsidR="003C7529" w:rsidRPr="0020787D">
        <w:rPr>
          <w:rFonts w:ascii="Times New Roman" w:eastAsia="Times New Roman" w:hAnsi="Times New Roman" w:cs="Times New Roman"/>
          <w:bCs/>
          <w:sz w:val="24"/>
          <w:szCs w:val="24"/>
          <w:lang w:val="bg-BG"/>
        </w:rPr>
        <w:t>методологични</w:t>
      </w:r>
      <w:r w:rsidR="00852CBE" w:rsidRPr="0020787D">
        <w:rPr>
          <w:rFonts w:ascii="Times New Roman" w:eastAsia="Times New Roman" w:hAnsi="Times New Roman" w:cs="Times New Roman"/>
          <w:bCs/>
          <w:sz w:val="24"/>
          <w:szCs w:val="24"/>
          <w:lang w:val="bg-BG"/>
        </w:rPr>
        <w:t xml:space="preserve"> и </w:t>
      </w:r>
      <w:r w:rsidR="003C7529" w:rsidRPr="0020787D">
        <w:rPr>
          <w:rFonts w:ascii="Times New Roman" w:eastAsia="Times New Roman" w:hAnsi="Times New Roman" w:cs="Times New Roman"/>
          <w:bCs/>
          <w:sz w:val="24"/>
          <w:szCs w:val="24"/>
          <w:lang w:val="bg-BG"/>
        </w:rPr>
        <w:t>дидактични</w:t>
      </w:r>
      <w:r w:rsidR="00852CBE" w:rsidRPr="0020787D">
        <w:rPr>
          <w:rFonts w:ascii="Times New Roman" w:eastAsia="Times New Roman" w:hAnsi="Times New Roman" w:cs="Times New Roman"/>
          <w:bCs/>
          <w:sz w:val="24"/>
          <w:szCs w:val="24"/>
          <w:lang w:val="bg-BG"/>
        </w:rPr>
        <w:t xml:space="preserve"> компетенции, отговарящи на съвременните обществени нужди за висококвалифицирани кадри в образованието, които им позволяват заемане на работна позиция съобразно Националната класификация на професиите и длъжностите в Р България </w:t>
      </w:r>
      <w:r w:rsidR="003C7529" w:rsidRPr="0020787D">
        <w:rPr>
          <w:rFonts w:ascii="Times New Roman" w:eastAsia="Times New Roman" w:hAnsi="Times New Roman" w:cs="Times New Roman"/>
          <w:bCs/>
          <w:sz w:val="24"/>
          <w:szCs w:val="24"/>
          <w:lang w:val="bg-BG"/>
        </w:rPr>
        <w:t>в образователната сфера</w:t>
      </w:r>
      <w:r w:rsidRPr="0020787D">
        <w:rPr>
          <w:rFonts w:ascii="Times New Roman" w:eastAsia="Times New Roman" w:hAnsi="Times New Roman" w:cs="Times New Roman"/>
          <w:bCs/>
          <w:sz w:val="24"/>
          <w:szCs w:val="24"/>
          <w:lang w:val="bg-BG"/>
        </w:rPr>
        <w:t xml:space="preserve"> като учители по </w:t>
      </w:r>
      <w:r w:rsidR="00542090" w:rsidRPr="0020787D">
        <w:rPr>
          <w:rFonts w:ascii="Times New Roman" w:eastAsia="Times New Roman" w:hAnsi="Times New Roman" w:cs="Times New Roman"/>
          <w:bCs/>
          <w:sz w:val="24"/>
          <w:szCs w:val="24"/>
          <w:lang w:val="bg-BG"/>
        </w:rPr>
        <w:t xml:space="preserve">гражданско и </w:t>
      </w:r>
      <w:r w:rsidR="00972D2F" w:rsidRPr="0020787D">
        <w:rPr>
          <w:rFonts w:ascii="Times New Roman" w:eastAsia="Times New Roman" w:hAnsi="Times New Roman" w:cs="Times New Roman"/>
          <w:bCs/>
          <w:sz w:val="24"/>
          <w:szCs w:val="24"/>
          <w:lang w:val="bg-BG"/>
        </w:rPr>
        <w:t>инте</w:t>
      </w:r>
      <w:r w:rsidR="00542090">
        <w:rPr>
          <w:rFonts w:ascii="Times New Roman" w:eastAsia="Times New Roman" w:hAnsi="Times New Roman" w:cs="Times New Roman"/>
          <w:bCs/>
          <w:sz w:val="24"/>
          <w:szCs w:val="24"/>
          <w:lang w:val="bg-BG"/>
        </w:rPr>
        <w:t>р</w:t>
      </w:r>
      <w:r w:rsidR="00972D2F" w:rsidRPr="0020787D">
        <w:rPr>
          <w:rFonts w:ascii="Times New Roman" w:eastAsia="Times New Roman" w:hAnsi="Times New Roman" w:cs="Times New Roman"/>
          <w:bCs/>
          <w:sz w:val="24"/>
          <w:szCs w:val="24"/>
          <w:lang w:val="bg-BG"/>
        </w:rPr>
        <w:t xml:space="preserve">културно </w:t>
      </w:r>
      <w:r w:rsidRPr="0020787D">
        <w:rPr>
          <w:rFonts w:ascii="Times New Roman" w:eastAsia="Times New Roman" w:hAnsi="Times New Roman" w:cs="Times New Roman"/>
          <w:bCs/>
          <w:sz w:val="24"/>
          <w:szCs w:val="24"/>
          <w:lang w:val="bg-BG"/>
        </w:rPr>
        <w:t>образование</w:t>
      </w:r>
      <w:r w:rsidR="00852CBE" w:rsidRPr="0020787D">
        <w:rPr>
          <w:rFonts w:ascii="Times New Roman" w:eastAsia="Times New Roman" w:hAnsi="Times New Roman" w:cs="Times New Roman"/>
          <w:bCs/>
          <w:sz w:val="24"/>
          <w:szCs w:val="24"/>
          <w:lang w:val="bg-BG"/>
        </w:rPr>
        <w:t xml:space="preserve"> </w:t>
      </w:r>
      <w:r w:rsidRPr="0020787D">
        <w:rPr>
          <w:rFonts w:ascii="Times New Roman" w:eastAsia="Times New Roman" w:hAnsi="Times New Roman" w:cs="Times New Roman"/>
          <w:bCs/>
          <w:sz w:val="24"/>
          <w:szCs w:val="24"/>
          <w:lang w:val="bg-BG"/>
        </w:rPr>
        <w:t>в средните училища;</w:t>
      </w:r>
      <w:r w:rsidR="00852CBE" w:rsidRPr="0020787D">
        <w:rPr>
          <w:rFonts w:ascii="Times New Roman" w:eastAsia="Times New Roman" w:hAnsi="Times New Roman" w:cs="Times New Roman"/>
          <w:bCs/>
          <w:sz w:val="24"/>
          <w:szCs w:val="24"/>
          <w:lang w:val="bg-BG"/>
        </w:rPr>
        <w:t xml:space="preserve"> </w:t>
      </w:r>
      <w:r w:rsidRPr="0020787D">
        <w:rPr>
          <w:rFonts w:ascii="Times New Roman" w:eastAsia="Times New Roman" w:hAnsi="Times New Roman" w:cs="Times New Roman"/>
          <w:bCs/>
          <w:sz w:val="24"/>
          <w:szCs w:val="24"/>
          <w:lang w:val="bg-BG"/>
        </w:rPr>
        <w:t>в административни звена на различно ниво на управление, както и в неправителствения сектор.</w:t>
      </w:r>
      <w:r w:rsidR="00A63A5F" w:rsidRPr="0020787D">
        <w:rPr>
          <w:rFonts w:ascii="Times New Roman" w:eastAsia="Times New Roman" w:hAnsi="Times New Roman" w:cs="Times New Roman"/>
          <w:bCs/>
          <w:sz w:val="24"/>
          <w:szCs w:val="24"/>
          <w:lang w:val="bg-BG"/>
        </w:rPr>
        <w:t xml:space="preserve"> Завършилите МП </w:t>
      </w:r>
      <w:r w:rsidR="0020787D" w:rsidRPr="0020787D">
        <w:rPr>
          <w:rFonts w:ascii="Times New Roman" w:eastAsia="Times New Roman" w:hAnsi="Times New Roman" w:cs="Times New Roman"/>
          <w:sz w:val="24"/>
          <w:szCs w:val="24"/>
          <w:lang w:val="bg-BG"/>
        </w:rPr>
        <w:t xml:space="preserve">Обучението по </w:t>
      </w:r>
      <w:r w:rsidR="00542090" w:rsidRPr="0020787D">
        <w:rPr>
          <w:rFonts w:ascii="Times New Roman" w:eastAsia="Times New Roman" w:hAnsi="Times New Roman" w:cs="Times New Roman"/>
          <w:sz w:val="24"/>
          <w:szCs w:val="24"/>
          <w:lang w:val="bg-BG"/>
        </w:rPr>
        <w:t xml:space="preserve">гражданско и </w:t>
      </w:r>
      <w:r w:rsidR="0020787D" w:rsidRPr="0020787D">
        <w:rPr>
          <w:rFonts w:ascii="Times New Roman" w:eastAsia="Times New Roman" w:hAnsi="Times New Roman" w:cs="Times New Roman"/>
          <w:sz w:val="24"/>
          <w:szCs w:val="24"/>
          <w:lang w:val="bg-BG"/>
        </w:rPr>
        <w:t>интеркултурно образование в средното училище</w:t>
      </w:r>
      <w:r w:rsidR="00972D2F" w:rsidRPr="0020787D">
        <w:rPr>
          <w:rFonts w:ascii="Times New Roman" w:eastAsia="Times New Roman" w:hAnsi="Times New Roman" w:cs="Times New Roman"/>
          <w:bCs/>
          <w:sz w:val="24"/>
          <w:szCs w:val="24"/>
          <w:lang w:val="bg-BG"/>
        </w:rPr>
        <w:t xml:space="preserve"> получават професионална квалификация по </w:t>
      </w:r>
      <w:r w:rsidR="00A63A5F" w:rsidRPr="0020787D">
        <w:rPr>
          <w:rFonts w:ascii="Times New Roman" w:eastAsia="Times New Roman" w:hAnsi="Times New Roman" w:cs="Times New Roman"/>
          <w:bCs/>
          <w:sz w:val="24"/>
          <w:szCs w:val="24"/>
          <w:lang w:val="bg-BG"/>
        </w:rPr>
        <w:t xml:space="preserve">НКДП кодове </w:t>
      </w:r>
      <w:r w:rsidR="0020787D" w:rsidRPr="0020787D">
        <w:rPr>
          <w:rFonts w:ascii="Times New Roman" w:eastAsia="Times New Roman" w:hAnsi="Times New Roman" w:cs="Times New Roman"/>
          <w:bCs/>
          <w:sz w:val="24"/>
          <w:szCs w:val="24"/>
          <w:lang w:val="bg-BG"/>
        </w:rPr>
        <w:t>2351 (6001), 2342 (5002), 2341 (5002</w:t>
      </w:r>
      <w:r w:rsidR="0020787D" w:rsidRPr="005D0653">
        <w:rPr>
          <w:rFonts w:ascii="Times New Roman" w:eastAsia="Times New Roman" w:hAnsi="Times New Roman" w:cs="Times New Roman"/>
          <w:bCs/>
          <w:sz w:val="24"/>
          <w:szCs w:val="24"/>
          <w:lang w:val="bg-BG"/>
        </w:rPr>
        <w:t>)</w:t>
      </w:r>
      <w:r w:rsidR="0020787D" w:rsidRPr="0020787D">
        <w:rPr>
          <w:rFonts w:ascii="Times New Roman" w:eastAsia="Times New Roman" w:hAnsi="Times New Roman" w:cs="Times New Roman"/>
          <w:bCs/>
          <w:sz w:val="24"/>
          <w:szCs w:val="24"/>
          <w:lang w:val="bg-BG"/>
        </w:rPr>
        <w:t>,</w:t>
      </w:r>
      <w:r w:rsidR="0020787D" w:rsidRPr="0020787D">
        <w:rPr>
          <w:lang w:val="bg-BG"/>
        </w:rPr>
        <w:t xml:space="preserve"> </w:t>
      </w:r>
      <w:r w:rsidR="0020787D" w:rsidRPr="0020787D">
        <w:rPr>
          <w:rFonts w:ascii="Times New Roman" w:eastAsia="Times New Roman" w:hAnsi="Times New Roman" w:cs="Times New Roman"/>
          <w:bCs/>
          <w:sz w:val="24"/>
          <w:szCs w:val="24"/>
          <w:lang w:val="bg-BG"/>
        </w:rPr>
        <w:t>2330 (5005), 2330 (5004)</w:t>
      </w:r>
    </w:p>
    <w:sectPr w:rsidR="006840B7" w:rsidRPr="0020787D">
      <w:pgSz w:w="15840" w:h="12240" w:orient="landscape"/>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C90"/>
    <w:multiLevelType w:val="hybridMultilevel"/>
    <w:tmpl w:val="FFFFFFFF"/>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080E1A"/>
    <w:multiLevelType w:val="hybridMultilevel"/>
    <w:tmpl w:val="78D64B4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 w15:restartNumberingAfterBreak="0">
    <w:nsid w:val="0FC945AE"/>
    <w:multiLevelType w:val="multilevel"/>
    <w:tmpl w:val="D18C8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6450A5"/>
    <w:multiLevelType w:val="hybridMultilevel"/>
    <w:tmpl w:val="FB06978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15:restartNumberingAfterBreak="0">
    <w:nsid w:val="1CB46A41"/>
    <w:multiLevelType w:val="multilevel"/>
    <w:tmpl w:val="2A3A4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846842"/>
    <w:multiLevelType w:val="hybridMultilevel"/>
    <w:tmpl w:val="0E58A780"/>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B076F73"/>
    <w:multiLevelType w:val="hybridMultilevel"/>
    <w:tmpl w:val="AC748B8C"/>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2F75E85"/>
    <w:multiLevelType w:val="multilevel"/>
    <w:tmpl w:val="CA7EB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80A0B60"/>
    <w:multiLevelType w:val="hybridMultilevel"/>
    <w:tmpl w:val="40C8C51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4D6A0ED7"/>
    <w:multiLevelType w:val="hybridMultilevel"/>
    <w:tmpl w:val="DD7693A0"/>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591120A2"/>
    <w:multiLevelType w:val="hybridMultilevel"/>
    <w:tmpl w:val="262CAA8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61507A95"/>
    <w:multiLevelType w:val="hybridMultilevel"/>
    <w:tmpl w:val="FFFFFFFF"/>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3054976"/>
    <w:multiLevelType w:val="multilevel"/>
    <w:tmpl w:val="E3AE1E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8407334"/>
    <w:multiLevelType w:val="hybridMultilevel"/>
    <w:tmpl w:val="85E4F3D4"/>
    <w:lvl w:ilvl="0" w:tplc="EB4A2890">
      <w:start w:val="4"/>
      <w:numFmt w:val="decimal"/>
      <w:lvlText w:val="%1."/>
      <w:lvlJc w:val="left"/>
      <w:pPr>
        <w:ind w:left="587" w:hanging="360"/>
      </w:pPr>
      <w:rPr>
        <w:rFonts w:hint="default"/>
      </w:rPr>
    </w:lvl>
    <w:lvl w:ilvl="1" w:tplc="04020019" w:tentative="1">
      <w:start w:val="1"/>
      <w:numFmt w:val="lowerLetter"/>
      <w:lvlText w:val="%2."/>
      <w:lvlJc w:val="left"/>
      <w:pPr>
        <w:ind w:left="1307" w:hanging="360"/>
      </w:pPr>
    </w:lvl>
    <w:lvl w:ilvl="2" w:tplc="0402001B" w:tentative="1">
      <w:start w:val="1"/>
      <w:numFmt w:val="lowerRoman"/>
      <w:lvlText w:val="%3."/>
      <w:lvlJc w:val="right"/>
      <w:pPr>
        <w:ind w:left="2027" w:hanging="180"/>
      </w:pPr>
    </w:lvl>
    <w:lvl w:ilvl="3" w:tplc="0402000F" w:tentative="1">
      <w:start w:val="1"/>
      <w:numFmt w:val="decimal"/>
      <w:lvlText w:val="%4."/>
      <w:lvlJc w:val="left"/>
      <w:pPr>
        <w:ind w:left="2747" w:hanging="360"/>
      </w:pPr>
    </w:lvl>
    <w:lvl w:ilvl="4" w:tplc="04020019" w:tentative="1">
      <w:start w:val="1"/>
      <w:numFmt w:val="lowerLetter"/>
      <w:lvlText w:val="%5."/>
      <w:lvlJc w:val="left"/>
      <w:pPr>
        <w:ind w:left="3467" w:hanging="360"/>
      </w:pPr>
    </w:lvl>
    <w:lvl w:ilvl="5" w:tplc="0402001B" w:tentative="1">
      <w:start w:val="1"/>
      <w:numFmt w:val="lowerRoman"/>
      <w:lvlText w:val="%6."/>
      <w:lvlJc w:val="right"/>
      <w:pPr>
        <w:ind w:left="4187" w:hanging="180"/>
      </w:pPr>
    </w:lvl>
    <w:lvl w:ilvl="6" w:tplc="0402000F" w:tentative="1">
      <w:start w:val="1"/>
      <w:numFmt w:val="decimal"/>
      <w:lvlText w:val="%7."/>
      <w:lvlJc w:val="left"/>
      <w:pPr>
        <w:ind w:left="4907" w:hanging="360"/>
      </w:pPr>
    </w:lvl>
    <w:lvl w:ilvl="7" w:tplc="04020019" w:tentative="1">
      <w:start w:val="1"/>
      <w:numFmt w:val="lowerLetter"/>
      <w:lvlText w:val="%8."/>
      <w:lvlJc w:val="left"/>
      <w:pPr>
        <w:ind w:left="5627" w:hanging="360"/>
      </w:pPr>
    </w:lvl>
    <w:lvl w:ilvl="8" w:tplc="0402001B" w:tentative="1">
      <w:start w:val="1"/>
      <w:numFmt w:val="lowerRoman"/>
      <w:lvlText w:val="%9."/>
      <w:lvlJc w:val="right"/>
      <w:pPr>
        <w:ind w:left="6347" w:hanging="180"/>
      </w:pPr>
    </w:lvl>
  </w:abstractNum>
  <w:num w:numId="1">
    <w:abstractNumId w:val="4"/>
  </w:num>
  <w:num w:numId="2">
    <w:abstractNumId w:val="7"/>
  </w:num>
  <w:num w:numId="3">
    <w:abstractNumId w:val="2"/>
  </w:num>
  <w:num w:numId="4">
    <w:abstractNumId w:val="12"/>
  </w:num>
  <w:num w:numId="5">
    <w:abstractNumId w:val="9"/>
  </w:num>
  <w:num w:numId="6">
    <w:abstractNumId w:val="8"/>
  </w:num>
  <w:num w:numId="7">
    <w:abstractNumId w:val="6"/>
  </w:num>
  <w:num w:numId="8">
    <w:abstractNumId w:val="5"/>
  </w:num>
  <w:num w:numId="9">
    <w:abstractNumId w:val="10"/>
  </w:num>
  <w:num w:numId="10">
    <w:abstractNumId w:val="1"/>
  </w:num>
  <w:num w:numId="11">
    <w:abstractNumId w:val="3"/>
  </w:num>
  <w:num w:numId="12">
    <w:abstractNumId w:val="1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0B7"/>
    <w:rsid w:val="0002381D"/>
    <w:rsid w:val="0009604D"/>
    <w:rsid w:val="000C2707"/>
    <w:rsid w:val="000F014B"/>
    <w:rsid w:val="000F1884"/>
    <w:rsid w:val="0012643A"/>
    <w:rsid w:val="00154EDB"/>
    <w:rsid w:val="00186339"/>
    <w:rsid w:val="001873E1"/>
    <w:rsid w:val="00195179"/>
    <w:rsid w:val="001A5F3D"/>
    <w:rsid w:val="001C498E"/>
    <w:rsid w:val="00206DDA"/>
    <w:rsid w:val="0020787D"/>
    <w:rsid w:val="00217E88"/>
    <w:rsid w:val="002A6F40"/>
    <w:rsid w:val="002D4121"/>
    <w:rsid w:val="003628D3"/>
    <w:rsid w:val="003904C9"/>
    <w:rsid w:val="003A3530"/>
    <w:rsid w:val="003C7529"/>
    <w:rsid w:val="004D3815"/>
    <w:rsid w:val="004F4350"/>
    <w:rsid w:val="005275EC"/>
    <w:rsid w:val="0053361B"/>
    <w:rsid w:val="00542090"/>
    <w:rsid w:val="005B3189"/>
    <w:rsid w:val="005D0653"/>
    <w:rsid w:val="005D4165"/>
    <w:rsid w:val="006840B7"/>
    <w:rsid w:val="006F618D"/>
    <w:rsid w:val="00763CCF"/>
    <w:rsid w:val="00770ADB"/>
    <w:rsid w:val="0077249F"/>
    <w:rsid w:val="00776201"/>
    <w:rsid w:val="007A0C02"/>
    <w:rsid w:val="007B53A3"/>
    <w:rsid w:val="007E5DB1"/>
    <w:rsid w:val="00852CBE"/>
    <w:rsid w:val="008711C4"/>
    <w:rsid w:val="008A6A07"/>
    <w:rsid w:val="00972D2F"/>
    <w:rsid w:val="009B43F1"/>
    <w:rsid w:val="009D4B21"/>
    <w:rsid w:val="00A1472B"/>
    <w:rsid w:val="00A6353E"/>
    <w:rsid w:val="00A63A5F"/>
    <w:rsid w:val="00AA417F"/>
    <w:rsid w:val="00AF481A"/>
    <w:rsid w:val="00B7578E"/>
    <w:rsid w:val="00B90769"/>
    <w:rsid w:val="00BC4828"/>
    <w:rsid w:val="00C10EE4"/>
    <w:rsid w:val="00C7609C"/>
    <w:rsid w:val="00CD579D"/>
    <w:rsid w:val="00D22E49"/>
    <w:rsid w:val="00D23A9A"/>
    <w:rsid w:val="00D562A7"/>
    <w:rsid w:val="00D8546D"/>
    <w:rsid w:val="00DA29F6"/>
    <w:rsid w:val="00DF4340"/>
    <w:rsid w:val="00E27AA9"/>
    <w:rsid w:val="00E45592"/>
    <w:rsid w:val="00E71273"/>
    <w:rsid w:val="00F7478F"/>
    <w:rsid w:val="00FA2BDD"/>
    <w:rsid w:val="00FA3CC3"/>
    <w:rsid w:val="00FB34F3"/>
    <w:rsid w:val="00FB426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21B91F"/>
  <w15:docId w15:val="{7883A667-462A-4736-8094-D721F634C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A6F40"/>
    <w:pPr>
      <w:ind w:left="720"/>
      <w:contextualSpacing/>
    </w:pPr>
  </w:style>
  <w:style w:type="table" w:styleId="TableGrid">
    <w:name w:val="Table Grid"/>
    <w:basedOn w:val="TableNormal"/>
    <w:rsid w:val="0002381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844797">
      <w:bodyDiv w:val="1"/>
      <w:marLeft w:val="0"/>
      <w:marRight w:val="0"/>
      <w:marTop w:val="0"/>
      <w:marBottom w:val="0"/>
      <w:divBdr>
        <w:top w:val="none" w:sz="0" w:space="0" w:color="auto"/>
        <w:left w:val="none" w:sz="0" w:space="0" w:color="auto"/>
        <w:bottom w:val="none" w:sz="0" w:space="0" w:color="auto"/>
        <w:right w:val="none" w:sz="0" w:space="0" w:color="auto"/>
      </w:divBdr>
    </w:div>
    <w:div w:id="1298335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1210</Words>
  <Characters>6902</Characters>
  <Application>Microsoft Office Word</Application>
  <DocSecurity>0</DocSecurity>
  <Lines>57</Lines>
  <Paragraphs>16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PC-Admin</cp:lastModifiedBy>
  <cp:revision>17</cp:revision>
  <dcterms:created xsi:type="dcterms:W3CDTF">2024-05-15T09:26:00Z</dcterms:created>
  <dcterms:modified xsi:type="dcterms:W3CDTF">2024-06-12T04:30:00Z</dcterms:modified>
</cp:coreProperties>
</file>