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16E45" w14:textId="77777777" w:rsidR="008A05A3" w:rsidRDefault="008A05A3" w:rsidP="008A05A3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BA1">
        <w:rPr>
          <w:rFonts w:ascii="Times New Roman" w:hAnsi="Times New Roman" w:cs="Times New Roman"/>
          <w:b/>
          <w:sz w:val="24"/>
          <w:szCs w:val="24"/>
        </w:rPr>
        <w:t xml:space="preserve">„Докторантското обучение в </w:t>
      </w:r>
      <w:proofErr w:type="spellStart"/>
      <w:r w:rsidRPr="005D4BA1">
        <w:rPr>
          <w:rFonts w:ascii="Times New Roman" w:hAnsi="Times New Roman" w:cs="Times New Roman"/>
          <w:b/>
          <w:sz w:val="24"/>
          <w:szCs w:val="24"/>
        </w:rPr>
        <w:t>интер</w:t>
      </w:r>
      <w:proofErr w:type="spellEnd"/>
      <w:r w:rsidRPr="005D4BA1">
        <w:rPr>
          <w:rFonts w:ascii="Times New Roman" w:hAnsi="Times New Roman" w:cs="Times New Roman"/>
          <w:b/>
          <w:sz w:val="24"/>
          <w:szCs w:val="24"/>
        </w:rPr>
        <w:t>-университетска перспектива (сравнителен анализ и възможности за сътрудничество)“</w:t>
      </w:r>
    </w:p>
    <w:p w14:paraId="3E04CA9B" w14:textId="77777777" w:rsidR="008A05A3" w:rsidRDefault="008A05A3" w:rsidP="008A05A3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5A0F1" w14:textId="77B03597" w:rsidR="008A05A3" w:rsidRPr="005D4BA1" w:rsidRDefault="008A05A3" w:rsidP="008A05A3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4BA1">
        <w:rPr>
          <w:rFonts w:ascii="Times New Roman" w:hAnsi="Times New Roman" w:cs="Times New Roman"/>
          <w:b/>
          <w:sz w:val="24"/>
          <w:szCs w:val="24"/>
        </w:rPr>
        <w:t>ръководител</w:t>
      </w:r>
      <w:r w:rsidRPr="005D4BA1">
        <w:rPr>
          <w:b/>
        </w:rPr>
        <w:t xml:space="preserve"> </w:t>
      </w:r>
      <w:r w:rsidRPr="005D4BA1">
        <w:rPr>
          <w:rFonts w:ascii="Times New Roman" w:hAnsi="Times New Roman" w:cs="Times New Roman"/>
          <w:b/>
          <w:sz w:val="24"/>
          <w:szCs w:val="24"/>
        </w:rPr>
        <w:t>доц. д-р Николина Валентинова Цветкова</w:t>
      </w:r>
    </w:p>
    <w:p w14:paraId="4BDC3E81" w14:textId="77777777" w:rsidR="008A05A3" w:rsidRDefault="008A05A3" w:rsidP="008A05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1A">
        <w:rPr>
          <w:rFonts w:ascii="Times New Roman" w:hAnsi="Times New Roman" w:cs="Times New Roman"/>
          <w:sz w:val="24"/>
          <w:szCs w:val="24"/>
        </w:rPr>
        <w:t xml:space="preserve">Проектът подпомага работата </w:t>
      </w:r>
      <w:r>
        <w:rPr>
          <w:rFonts w:ascii="Times New Roman" w:hAnsi="Times New Roman" w:cs="Times New Roman"/>
          <w:sz w:val="24"/>
          <w:szCs w:val="24"/>
        </w:rPr>
        <w:t>не само на</w:t>
      </w:r>
      <w:r w:rsidRPr="000B731A">
        <w:rPr>
          <w:rFonts w:ascii="Times New Roman" w:hAnsi="Times New Roman" w:cs="Times New Roman"/>
          <w:sz w:val="24"/>
          <w:szCs w:val="24"/>
        </w:rPr>
        <w:t xml:space="preserve"> Философски факултет,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0B731A">
        <w:rPr>
          <w:rFonts w:ascii="Times New Roman" w:hAnsi="Times New Roman" w:cs="Times New Roman"/>
          <w:sz w:val="24"/>
          <w:szCs w:val="24"/>
        </w:rPr>
        <w:t>и на Софийския университет като цяло</w:t>
      </w:r>
      <w:r>
        <w:rPr>
          <w:rFonts w:ascii="Times New Roman" w:hAnsi="Times New Roman" w:cs="Times New Roman"/>
          <w:sz w:val="24"/>
          <w:szCs w:val="24"/>
        </w:rPr>
        <w:t>, тъй като чрез неговата реализация се</w:t>
      </w:r>
      <w:r w:rsidRPr="000B731A">
        <w:rPr>
          <w:rFonts w:ascii="Times New Roman" w:hAnsi="Times New Roman" w:cs="Times New Roman"/>
          <w:sz w:val="24"/>
          <w:szCs w:val="24"/>
        </w:rPr>
        <w:t xml:space="preserve"> допринася за по-задълбоченото разбиране на спецификата на третата степен на висшето образование. </w:t>
      </w:r>
      <w:r>
        <w:rPr>
          <w:rFonts w:ascii="Times New Roman" w:hAnsi="Times New Roman" w:cs="Times New Roman"/>
          <w:sz w:val="24"/>
          <w:szCs w:val="24"/>
        </w:rPr>
        <w:t>По този начин се с</w:t>
      </w:r>
      <w:r w:rsidRPr="000B731A">
        <w:rPr>
          <w:rFonts w:ascii="Times New Roman" w:hAnsi="Times New Roman" w:cs="Times New Roman"/>
          <w:sz w:val="24"/>
          <w:szCs w:val="24"/>
        </w:rPr>
        <w:t xml:space="preserve">ъздават възможности </w:t>
      </w:r>
      <w:r>
        <w:rPr>
          <w:rFonts w:ascii="Times New Roman" w:hAnsi="Times New Roman" w:cs="Times New Roman"/>
          <w:sz w:val="24"/>
          <w:szCs w:val="24"/>
        </w:rPr>
        <w:t xml:space="preserve">както </w:t>
      </w:r>
      <w:r w:rsidRPr="000B731A">
        <w:rPr>
          <w:rFonts w:ascii="Times New Roman" w:hAnsi="Times New Roman" w:cs="Times New Roman"/>
          <w:sz w:val="24"/>
          <w:szCs w:val="24"/>
        </w:rPr>
        <w:t xml:space="preserve">за осмисляне на традицията в тази област, </w:t>
      </w:r>
      <w:r>
        <w:rPr>
          <w:rFonts w:ascii="Times New Roman" w:hAnsi="Times New Roman" w:cs="Times New Roman"/>
          <w:sz w:val="24"/>
          <w:szCs w:val="24"/>
        </w:rPr>
        <w:t>така</w:t>
      </w:r>
      <w:r w:rsidRPr="000B731A">
        <w:rPr>
          <w:rFonts w:ascii="Times New Roman" w:hAnsi="Times New Roman" w:cs="Times New Roman"/>
          <w:sz w:val="24"/>
          <w:szCs w:val="24"/>
        </w:rPr>
        <w:t xml:space="preserve"> и за сравнение с водещи практики на европейско и световно ниво.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B731A">
        <w:rPr>
          <w:rFonts w:ascii="Times New Roman" w:hAnsi="Times New Roman" w:cs="Times New Roman"/>
          <w:sz w:val="24"/>
          <w:szCs w:val="24"/>
        </w:rPr>
        <w:t xml:space="preserve">езултатите от проекта </w:t>
      </w:r>
      <w:r>
        <w:rPr>
          <w:rFonts w:ascii="Times New Roman" w:hAnsi="Times New Roman" w:cs="Times New Roman"/>
          <w:sz w:val="24"/>
          <w:szCs w:val="24"/>
        </w:rPr>
        <w:t>могат да</w:t>
      </w:r>
      <w:r w:rsidRPr="000B731A">
        <w:rPr>
          <w:rFonts w:ascii="Times New Roman" w:hAnsi="Times New Roman" w:cs="Times New Roman"/>
          <w:sz w:val="24"/>
          <w:szCs w:val="24"/>
        </w:rPr>
        <w:t xml:space="preserve"> послужат за създаване на институционални политики, които да работят за изграждането и успешното управление на национални и международни изследователски/докторантски структури и програми, за привличането и ангажирането на млади изследователи и укрепването на националния и европейския изследователски капацитет. </w:t>
      </w:r>
      <w:r w:rsidRPr="00F47CAF">
        <w:rPr>
          <w:rFonts w:ascii="Times New Roman" w:hAnsi="Times New Roman" w:cs="Times New Roman"/>
          <w:sz w:val="24"/>
          <w:szCs w:val="24"/>
        </w:rPr>
        <w:t xml:space="preserve">В резултат от реализацията на проекта, съвместно с университета в </w:t>
      </w:r>
      <w:proofErr w:type="spellStart"/>
      <w:r w:rsidRPr="00F47CAF">
        <w:rPr>
          <w:rFonts w:ascii="Times New Roman" w:hAnsi="Times New Roman" w:cs="Times New Roman"/>
          <w:sz w:val="24"/>
          <w:szCs w:val="24"/>
        </w:rPr>
        <w:t>Дъръм</w:t>
      </w:r>
      <w:proofErr w:type="spellEnd"/>
      <w:r w:rsidRPr="00F47CAF">
        <w:rPr>
          <w:rFonts w:ascii="Times New Roman" w:hAnsi="Times New Roman" w:cs="Times New Roman"/>
          <w:sz w:val="24"/>
          <w:szCs w:val="24"/>
        </w:rPr>
        <w:t xml:space="preserve">, Великобритания и независими изследователи, е създаден Международен </w:t>
      </w:r>
      <w:proofErr w:type="spellStart"/>
      <w:r w:rsidRPr="00F47CAF">
        <w:rPr>
          <w:rFonts w:ascii="Times New Roman" w:hAnsi="Times New Roman" w:cs="Times New Roman"/>
          <w:sz w:val="24"/>
          <w:szCs w:val="24"/>
        </w:rPr>
        <w:t>междууниверситетски</w:t>
      </w:r>
      <w:proofErr w:type="spellEnd"/>
      <w:r w:rsidRPr="00F47CAF">
        <w:rPr>
          <w:rFonts w:ascii="Times New Roman" w:hAnsi="Times New Roman" w:cs="Times New Roman"/>
          <w:sz w:val="24"/>
          <w:szCs w:val="24"/>
        </w:rPr>
        <w:t xml:space="preserve"> център за изследване на докторантското обучение (International </w:t>
      </w:r>
      <w:proofErr w:type="spellStart"/>
      <w:r w:rsidRPr="00F47CAF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F4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4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F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F4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4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4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F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F4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F47CAF">
        <w:rPr>
          <w:rFonts w:ascii="Times New Roman" w:hAnsi="Times New Roman" w:cs="Times New Roman"/>
          <w:sz w:val="24"/>
          <w:szCs w:val="24"/>
        </w:rPr>
        <w:t xml:space="preserve"> - https://iccsde.wpengine.com/). </w:t>
      </w:r>
    </w:p>
    <w:p w14:paraId="585B97B1" w14:textId="77777777" w:rsidR="0005013E" w:rsidRDefault="0005013E"/>
    <w:sectPr w:rsidR="00050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03704"/>
    <w:multiLevelType w:val="hybridMultilevel"/>
    <w:tmpl w:val="E84C52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1A"/>
    <w:rsid w:val="0005013E"/>
    <w:rsid w:val="008A05A3"/>
    <w:rsid w:val="00D6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B334"/>
  <w15:chartTrackingRefBased/>
  <w15:docId w15:val="{0A8AE744-6A5F-4275-BF62-94509FB4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5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NPD</dc:creator>
  <cp:keywords/>
  <dc:description/>
  <cp:lastModifiedBy>NPD</cp:lastModifiedBy>
  <cp:revision>2</cp:revision>
  <dcterms:created xsi:type="dcterms:W3CDTF">2023-02-13T07:31:00Z</dcterms:created>
  <dcterms:modified xsi:type="dcterms:W3CDTF">2023-02-13T07:31:00Z</dcterms:modified>
</cp:coreProperties>
</file>