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DFC03C" w14:textId="77777777" w:rsidR="005A0C5C" w:rsidRPr="00BE45A6" w:rsidRDefault="005A0C5C" w:rsidP="005A0C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5A6">
        <w:rPr>
          <w:rFonts w:ascii="Times New Roman" w:hAnsi="Times New Roman" w:cs="Times New Roman"/>
          <w:b/>
          <w:sz w:val="28"/>
          <w:szCs w:val="28"/>
        </w:rPr>
        <w:t>ПОЛИТИЧЕСКОТО НАСИЛИЕ В ИСТОРИЯТА НА ТРЕТАТА БЪЛГАРСКА ДЪРЖАВА (1878-1944 Г.)</w:t>
      </w:r>
    </w:p>
    <w:p w14:paraId="29DE9324" w14:textId="77777777" w:rsidR="005A0C5C" w:rsidRDefault="005A0C5C" w:rsidP="005A0C5C">
      <w:pPr>
        <w:jc w:val="center"/>
        <w:rPr>
          <w:b/>
          <w:sz w:val="28"/>
          <w:szCs w:val="28"/>
        </w:rPr>
      </w:pPr>
    </w:p>
    <w:p w14:paraId="5ABFA1A5" w14:textId="77777777" w:rsidR="005A0C5C" w:rsidRDefault="005A0C5C" w:rsidP="005A0C5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4A9216B" w14:textId="77777777" w:rsidR="0076232D" w:rsidRDefault="0076232D" w:rsidP="00FC7B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>Политическото насилие е н</w:t>
      </w:r>
      <w:r w:rsidR="00BE45A6">
        <w:rPr>
          <w:rFonts w:ascii="Times New Roman" w:hAnsi="Times New Roman" w:cs="Times New Roman"/>
          <w:sz w:val="24"/>
          <w:szCs w:val="24"/>
          <w:lang w:val="bg-BG"/>
        </w:rPr>
        <w:t xml:space="preserve">еразделна част от създаването,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развитието </w:t>
      </w:r>
      <w:r w:rsidR="00BE45A6">
        <w:rPr>
          <w:rFonts w:ascii="Times New Roman" w:hAnsi="Times New Roman" w:cs="Times New Roman"/>
          <w:sz w:val="24"/>
          <w:szCs w:val="24"/>
          <w:lang w:val="bg-BG"/>
        </w:rPr>
        <w:t xml:space="preserve">и края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на Третата българска държава. Неговите прояви се срещат постоянно както при провеждането на избори, така и </w:t>
      </w:r>
      <w:r w:rsidR="00FC7BF6">
        <w:rPr>
          <w:rFonts w:ascii="Times New Roman" w:hAnsi="Times New Roman" w:cs="Times New Roman"/>
          <w:sz w:val="24"/>
          <w:szCs w:val="24"/>
          <w:lang w:val="bg-BG"/>
        </w:rPr>
        <w:t xml:space="preserve">при дискусии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в парламента, в разправата с политически опоненти и </w:t>
      </w:r>
      <w:r w:rsidR="00BE45A6">
        <w:rPr>
          <w:rFonts w:ascii="Times New Roman" w:hAnsi="Times New Roman" w:cs="Times New Roman"/>
          <w:sz w:val="24"/>
          <w:szCs w:val="24"/>
          <w:lang w:val="bg-BG"/>
        </w:rPr>
        <w:t xml:space="preserve">излишното </w:t>
      </w:r>
      <w:r>
        <w:rPr>
          <w:rFonts w:ascii="Times New Roman" w:hAnsi="Times New Roman" w:cs="Times New Roman"/>
          <w:sz w:val="24"/>
          <w:szCs w:val="24"/>
          <w:lang w:val="bg-BG"/>
        </w:rPr>
        <w:t>прилагане на</w:t>
      </w:r>
      <w:r w:rsidR="00BE45A6">
        <w:rPr>
          <w:rFonts w:ascii="Times New Roman" w:hAnsi="Times New Roman" w:cs="Times New Roman"/>
          <w:sz w:val="24"/>
          <w:szCs w:val="24"/>
          <w:lang w:val="bg-BG"/>
        </w:rPr>
        <w:t xml:space="preserve"> груба сила</w:t>
      </w:r>
      <w:r w:rsidR="00FC7BF6">
        <w:rPr>
          <w:rFonts w:ascii="Times New Roman" w:hAnsi="Times New Roman" w:cs="Times New Roman"/>
          <w:sz w:val="24"/>
          <w:szCs w:val="24"/>
          <w:lang w:val="bg-BG"/>
        </w:rPr>
        <w:t xml:space="preserve"> от институциите</w:t>
      </w:r>
      <w:r>
        <w:rPr>
          <w:rFonts w:ascii="Times New Roman" w:hAnsi="Times New Roman" w:cs="Times New Roman"/>
          <w:sz w:val="24"/>
          <w:szCs w:val="24"/>
          <w:lang w:val="bg-BG"/>
        </w:rPr>
        <w:t>. Най-висшата си форма то намира в бунтове</w:t>
      </w:r>
      <w:r w:rsidR="002F552C">
        <w:rPr>
          <w:rFonts w:ascii="Times New Roman" w:hAnsi="Times New Roman" w:cs="Times New Roman"/>
          <w:sz w:val="24"/>
          <w:szCs w:val="24"/>
          <w:lang w:val="bg-BG"/>
        </w:rPr>
        <w:t>те</w:t>
      </w:r>
      <w:r>
        <w:rPr>
          <w:rFonts w:ascii="Times New Roman" w:hAnsi="Times New Roman" w:cs="Times New Roman"/>
          <w:sz w:val="24"/>
          <w:szCs w:val="24"/>
          <w:lang w:val="bg-BG"/>
        </w:rPr>
        <w:t>, въстания</w:t>
      </w:r>
      <w:r w:rsidR="002F552C">
        <w:rPr>
          <w:rFonts w:ascii="Times New Roman" w:hAnsi="Times New Roman" w:cs="Times New Roman"/>
          <w:sz w:val="24"/>
          <w:szCs w:val="24"/>
          <w:lang w:val="bg-BG"/>
        </w:rPr>
        <w:t>та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и преврати</w:t>
      </w:r>
      <w:r w:rsidR="002F552C">
        <w:rPr>
          <w:rFonts w:ascii="Times New Roman" w:hAnsi="Times New Roman" w:cs="Times New Roman"/>
          <w:sz w:val="24"/>
          <w:szCs w:val="24"/>
          <w:lang w:val="bg-BG"/>
        </w:rPr>
        <w:t>ти</w:t>
      </w:r>
      <w:r w:rsidR="00BE45A6">
        <w:rPr>
          <w:rFonts w:ascii="Times New Roman" w:hAnsi="Times New Roman" w:cs="Times New Roman"/>
          <w:sz w:val="24"/>
          <w:szCs w:val="24"/>
          <w:lang w:val="bg-BG"/>
        </w:rPr>
        <w:t>, с които модерната история на България е белязана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FC7BF6">
        <w:rPr>
          <w:rFonts w:ascii="Times New Roman" w:hAnsi="Times New Roman" w:cs="Times New Roman"/>
          <w:sz w:val="24"/>
          <w:szCs w:val="24"/>
          <w:lang w:val="bg-BG"/>
        </w:rPr>
        <w:t xml:space="preserve"> Липсата на политически традиции и националните сътресения обуславят тези явления.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Всъщност м</w:t>
      </w:r>
      <w:r w:rsidRPr="005A0C5C">
        <w:rPr>
          <w:rFonts w:ascii="Times New Roman" w:hAnsi="Times New Roman" w:cs="Times New Roman"/>
          <w:sz w:val="24"/>
          <w:szCs w:val="24"/>
          <w:lang w:val="bg-BG"/>
        </w:rPr>
        <w:t>ного от съвременните проблеми на българското общество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имат </w:t>
      </w:r>
      <w:r w:rsidR="00BE45A6">
        <w:rPr>
          <w:rFonts w:ascii="Times New Roman" w:hAnsi="Times New Roman" w:cs="Times New Roman"/>
          <w:sz w:val="24"/>
          <w:szCs w:val="24"/>
          <w:lang w:val="bg-BG"/>
        </w:rPr>
        <w:t xml:space="preserve">своя </w:t>
      </w:r>
      <w:r>
        <w:rPr>
          <w:rFonts w:ascii="Times New Roman" w:hAnsi="Times New Roman" w:cs="Times New Roman"/>
          <w:sz w:val="24"/>
          <w:szCs w:val="24"/>
          <w:lang w:val="bg-BG"/>
        </w:rPr>
        <w:t>исторически</w:t>
      </w:r>
      <w:r w:rsidRPr="005A0C5C">
        <w:rPr>
          <w:rFonts w:ascii="Times New Roman" w:hAnsi="Times New Roman" w:cs="Times New Roman"/>
          <w:sz w:val="24"/>
          <w:szCs w:val="24"/>
          <w:lang w:val="bg-BG"/>
        </w:rPr>
        <w:t xml:space="preserve"> генезис</w:t>
      </w:r>
      <w:r w:rsidR="00BE45A6">
        <w:rPr>
          <w:rFonts w:ascii="Times New Roman" w:hAnsi="Times New Roman" w:cs="Times New Roman"/>
          <w:sz w:val="24"/>
          <w:szCs w:val="24"/>
          <w:lang w:val="bg-BG"/>
        </w:rPr>
        <w:t xml:space="preserve"> в онези времена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6773BD9E" w14:textId="77777777" w:rsidR="00BE45A6" w:rsidRPr="00B62EB6" w:rsidRDefault="00B62EB6" w:rsidP="00FC7BF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Бруталната сила</w:t>
      </w:r>
      <w:r>
        <w:rPr>
          <w:rFonts w:ascii="Times New Roman" w:hAnsi="Times New Roman"/>
          <w:sz w:val="24"/>
          <w:szCs w:val="24"/>
        </w:rPr>
        <w:t xml:space="preserve"> обикновено е представяна</w:t>
      </w:r>
      <w:r w:rsidR="00BE45A6" w:rsidRPr="00BE45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от тези, които я използват, </w:t>
      </w:r>
      <w:r w:rsidR="00BE45A6" w:rsidRPr="00BE45A6">
        <w:rPr>
          <w:rFonts w:ascii="Times New Roman" w:hAnsi="Times New Roman"/>
          <w:sz w:val="24"/>
          <w:szCs w:val="24"/>
        </w:rPr>
        <w:t>като оправдано действие</w:t>
      </w:r>
      <w:r>
        <w:rPr>
          <w:rFonts w:ascii="Times New Roman" w:hAnsi="Times New Roman"/>
          <w:sz w:val="24"/>
          <w:szCs w:val="24"/>
          <w:lang w:val="bg-BG"/>
        </w:rPr>
        <w:t xml:space="preserve">, но резултатът е създаване на своеобразна спирала на насилието. Тя намира широко поле за изява </w:t>
      </w:r>
      <w:r w:rsidR="002F552C">
        <w:rPr>
          <w:rFonts w:ascii="Times New Roman" w:hAnsi="Times New Roman"/>
          <w:sz w:val="24"/>
          <w:szCs w:val="24"/>
          <w:lang w:val="bg-BG"/>
        </w:rPr>
        <w:t>през</w:t>
      </w:r>
      <w:r>
        <w:rPr>
          <w:rFonts w:ascii="Times New Roman" w:hAnsi="Times New Roman"/>
          <w:sz w:val="24"/>
          <w:szCs w:val="24"/>
          <w:lang w:val="bg-BG"/>
        </w:rPr>
        <w:t xml:space="preserve"> двете световни войни, в които България участва. </w:t>
      </w:r>
      <w:r w:rsidR="00FC7BF6">
        <w:rPr>
          <w:rFonts w:ascii="Times New Roman" w:hAnsi="Times New Roman"/>
          <w:sz w:val="24"/>
          <w:szCs w:val="24"/>
          <w:lang w:val="bg-BG"/>
        </w:rPr>
        <w:t xml:space="preserve">В определени периоди може да се говори за гражданска война в страната. </w:t>
      </w:r>
    </w:p>
    <w:p w14:paraId="5E3E35A1" w14:textId="77777777" w:rsidR="00BE45A6" w:rsidRDefault="00BE45A6" w:rsidP="00FC7BF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Политическото насилие трябва да бъде разглеждано </w:t>
      </w:r>
      <w:r w:rsidRPr="005A0C5C">
        <w:rPr>
          <w:rFonts w:ascii="Times New Roman" w:hAnsi="Times New Roman" w:cs="Times New Roman"/>
          <w:sz w:val="24"/>
          <w:szCs w:val="24"/>
          <w:lang w:val="bg-BG"/>
        </w:rPr>
        <w:t xml:space="preserve">в контекста на паралелни явления в световен мащаб и взаимовръзките между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тях. То може да бъде представено чрез </w:t>
      </w:r>
      <w:r w:rsidRPr="005A0C5C">
        <w:rPr>
          <w:rFonts w:ascii="Times New Roman" w:hAnsi="Times New Roman" w:cs="Times New Roman"/>
          <w:sz w:val="24"/>
          <w:szCs w:val="24"/>
          <w:lang w:val="bg-BG"/>
        </w:rPr>
        <w:t>допирните точки на историческото познание със сфери като социологията, философията, правото, политическите науки, литературознанието и пр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14:paraId="139C5C86" w14:textId="77777777" w:rsidR="0076232D" w:rsidRDefault="0076232D" w:rsidP="00FC7BF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Част от разбирането на политическото насилие е в разкриването на </w:t>
      </w:r>
      <w:r w:rsidRPr="005A0C5C">
        <w:rPr>
          <w:rFonts w:ascii="Times New Roman" w:hAnsi="Times New Roman"/>
          <w:sz w:val="24"/>
          <w:szCs w:val="24"/>
        </w:rPr>
        <w:t>методите на манипулиране и фалшифиц</w:t>
      </w:r>
      <w:r>
        <w:rPr>
          <w:rFonts w:ascii="Times New Roman" w:hAnsi="Times New Roman"/>
          <w:sz w:val="24"/>
          <w:szCs w:val="24"/>
        </w:rPr>
        <w:t xml:space="preserve">иране на историческите събития и в </w:t>
      </w:r>
      <w:r w:rsidRPr="005A0C5C">
        <w:rPr>
          <w:rFonts w:ascii="Times New Roman" w:hAnsi="Times New Roman"/>
          <w:sz w:val="24"/>
          <w:szCs w:val="24"/>
        </w:rPr>
        <w:t>създаването на исторически митове</w:t>
      </w:r>
      <w:r>
        <w:rPr>
          <w:rFonts w:ascii="Times New Roman" w:hAnsi="Times New Roman"/>
          <w:sz w:val="24"/>
          <w:szCs w:val="24"/>
          <w:lang w:val="bg-BG"/>
        </w:rPr>
        <w:t xml:space="preserve">. Това поставя огромни препятствия </w:t>
      </w:r>
      <w:r w:rsidRPr="005A0C5C">
        <w:rPr>
          <w:rFonts w:ascii="Times New Roman" w:hAnsi="Times New Roman"/>
          <w:sz w:val="24"/>
          <w:szCs w:val="24"/>
        </w:rPr>
        <w:t>пред обективно</w:t>
      </w:r>
      <w:r w:rsidR="00BE45A6">
        <w:rPr>
          <w:rFonts w:ascii="Times New Roman" w:hAnsi="Times New Roman"/>
          <w:sz w:val="24"/>
          <w:szCs w:val="24"/>
          <w:lang w:val="bg-BG"/>
        </w:rPr>
        <w:t>то</w:t>
      </w:r>
      <w:r w:rsidRPr="005A0C5C">
        <w:rPr>
          <w:rFonts w:ascii="Times New Roman" w:hAnsi="Times New Roman"/>
          <w:sz w:val="24"/>
          <w:szCs w:val="24"/>
        </w:rPr>
        <w:t xml:space="preserve"> представяне на фактите, </w:t>
      </w:r>
      <w:r>
        <w:rPr>
          <w:rFonts w:ascii="Times New Roman" w:hAnsi="Times New Roman"/>
          <w:sz w:val="24"/>
          <w:szCs w:val="24"/>
          <w:lang w:val="bg-BG"/>
        </w:rPr>
        <w:t xml:space="preserve">особено </w:t>
      </w:r>
      <w:r w:rsidRPr="005A0C5C">
        <w:rPr>
          <w:rFonts w:ascii="Times New Roman" w:hAnsi="Times New Roman"/>
          <w:sz w:val="24"/>
          <w:szCs w:val="24"/>
        </w:rPr>
        <w:t>когато обществените очаквания са различни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70963DE5" w14:textId="77777777" w:rsidR="005A0C5C" w:rsidRPr="005A0C5C" w:rsidRDefault="005A0C5C" w:rsidP="00FC7BF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A0C5C">
        <w:rPr>
          <w:rFonts w:ascii="Times New Roman" w:hAnsi="Times New Roman" w:cs="Times New Roman"/>
          <w:sz w:val="24"/>
          <w:szCs w:val="24"/>
          <w:lang w:val="bg-BG"/>
        </w:rPr>
        <w:t xml:space="preserve">Курсът цели да запознае </w:t>
      </w:r>
      <w:r w:rsidR="00BE45A6">
        <w:rPr>
          <w:rFonts w:ascii="Times New Roman" w:hAnsi="Times New Roman" w:cs="Times New Roman"/>
          <w:sz w:val="24"/>
          <w:szCs w:val="24"/>
          <w:lang w:val="bg-BG"/>
        </w:rPr>
        <w:t>педагогическите специалисти</w:t>
      </w:r>
      <w:r w:rsidRPr="005A0C5C">
        <w:rPr>
          <w:rFonts w:ascii="Times New Roman" w:hAnsi="Times New Roman" w:cs="Times New Roman"/>
          <w:sz w:val="24"/>
          <w:szCs w:val="24"/>
          <w:lang w:val="bg-BG"/>
        </w:rPr>
        <w:t xml:space="preserve"> с най-новите постижения на историческата наука, пречупени през призмата на обучението по история в училище</w:t>
      </w:r>
      <w:r w:rsidR="00BE45A6">
        <w:rPr>
          <w:rFonts w:ascii="Times New Roman" w:hAnsi="Times New Roman" w:cs="Times New Roman"/>
          <w:sz w:val="24"/>
          <w:szCs w:val="24"/>
          <w:lang w:val="bg-BG"/>
        </w:rPr>
        <w:t xml:space="preserve">, тъй като </w:t>
      </w:r>
      <w:r w:rsidR="00BE45A6" w:rsidRPr="005A0C5C">
        <w:rPr>
          <w:rFonts w:ascii="Times New Roman" w:hAnsi="Times New Roman" w:cs="Times New Roman"/>
          <w:sz w:val="24"/>
          <w:szCs w:val="24"/>
          <w:lang w:val="bg-BG"/>
        </w:rPr>
        <w:t>преподаването на събития, свързани с насилие</w:t>
      </w:r>
      <w:r w:rsidR="00BE45A6">
        <w:rPr>
          <w:rFonts w:ascii="Times New Roman" w:hAnsi="Times New Roman" w:cs="Times New Roman"/>
          <w:sz w:val="24"/>
          <w:szCs w:val="24"/>
          <w:lang w:val="bg-BG"/>
        </w:rPr>
        <w:t>, може да създаде определени проблеми</w:t>
      </w:r>
      <w:r w:rsidRPr="005A0C5C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4ED16364" w14:textId="77777777" w:rsidR="005A0C5C" w:rsidRDefault="005A0C5C" w:rsidP="005A0C5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1DECE11" w14:textId="77777777" w:rsidR="005A0C5C" w:rsidRDefault="005A0C5C" w:rsidP="00F60198">
      <w:pPr>
        <w:rPr>
          <w:b/>
          <w:sz w:val="28"/>
          <w:szCs w:val="28"/>
        </w:rPr>
      </w:pPr>
      <w:bookmarkStart w:id="0" w:name="_GoBack"/>
      <w:bookmarkEnd w:id="0"/>
    </w:p>
    <w:p w14:paraId="6B943ABD" w14:textId="77777777" w:rsidR="005A0C5C" w:rsidRPr="005A0C5C" w:rsidRDefault="005A0C5C" w:rsidP="005A0C5C">
      <w:pPr>
        <w:jc w:val="center"/>
        <w:rPr>
          <w:b/>
          <w:sz w:val="28"/>
          <w:szCs w:val="28"/>
        </w:rPr>
      </w:pPr>
    </w:p>
    <w:sectPr w:rsidR="005A0C5C" w:rsidRPr="005A0C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535CD"/>
    <w:multiLevelType w:val="hybridMultilevel"/>
    <w:tmpl w:val="F4FE69F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C5157"/>
    <w:multiLevelType w:val="hybridMultilevel"/>
    <w:tmpl w:val="3A4CD86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D6A795A"/>
    <w:multiLevelType w:val="hybridMultilevel"/>
    <w:tmpl w:val="CB38A4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C5C"/>
    <w:rsid w:val="000675CE"/>
    <w:rsid w:val="001778D6"/>
    <w:rsid w:val="00183805"/>
    <w:rsid w:val="00287D50"/>
    <w:rsid w:val="002F552C"/>
    <w:rsid w:val="00403E8C"/>
    <w:rsid w:val="004E4A13"/>
    <w:rsid w:val="005A0C5C"/>
    <w:rsid w:val="0065236B"/>
    <w:rsid w:val="0066112D"/>
    <w:rsid w:val="0076232D"/>
    <w:rsid w:val="0081230D"/>
    <w:rsid w:val="00892EF9"/>
    <w:rsid w:val="00971ADB"/>
    <w:rsid w:val="00B62EB6"/>
    <w:rsid w:val="00BE45A6"/>
    <w:rsid w:val="00C5295E"/>
    <w:rsid w:val="00F60198"/>
    <w:rsid w:val="00F647AA"/>
    <w:rsid w:val="00FC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706A5"/>
  <w15:chartTrackingRefBased/>
  <w15:docId w15:val="{257CCBB9-E0A0-4D45-98BC-A61BD6327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C5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7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276</Words>
  <Characters>1577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Comsale</Company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Vlado</dc:creator>
  <cp:keywords/>
  <dc:description/>
  <cp:lastModifiedBy>Microsoft Office User</cp:lastModifiedBy>
  <cp:revision>7</cp:revision>
  <dcterms:created xsi:type="dcterms:W3CDTF">2018-10-06T14:44:00Z</dcterms:created>
  <dcterms:modified xsi:type="dcterms:W3CDTF">2018-10-08T06:59:00Z</dcterms:modified>
</cp:coreProperties>
</file>